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57" w:line="240" w:lineRule="atLeast"/>
              <w:outlineLvl w:val="0"/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  <w:t>Информация для размещения по проекту «Азбука права»</w:t>
            </w:r>
            <w:bookmarkStart w:id="0" w:name="_GoBack"/>
            <w:bookmarkEnd w:id="0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4" w:tgtFrame="_blank" w:history="1">
              <w:r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3" name="Рисунок 3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15:56:00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6" w:tgtFrame="_blank" w:history="1"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Обязательно ли заключ</w:t>
              </w:r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а</w:t>
              </w:r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 xml:space="preserve">ть договор с региональным оператором на вывоз </w:t>
              </w:r>
              <w:proofErr w:type="gramStart"/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мусора?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прокурор </w:t>
            </w:r>
            <w:proofErr w:type="spellStart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Хворостянского</w:t>
            </w:r>
            <w:proofErr w:type="spell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района </w:t>
            </w:r>
            <w:r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Алексей Абрамов.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2" name="Рисунок 2" descr="https://proxy.imgsmail.ru/?email=olgaborisova81%40mail.ru&amp;e=1575802522&amp;flags=0&amp;h=zY3f59zXKpG1AJM7W929Cg&amp;url173=d3d3LnNhbXByb2MucnUvdXBsb2FkL2libG9jay9jOGYvJUQwJTlDJUQwJUIwJUQwJUJBJUQwJUIwJUQxJTgwJUQwJUJFJUQwJUIyJTIwJUQwJTk0LiVEMCU5Mi4uanBn&amp;is_https=0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proxy.imgsmail.ru/?email=olgaborisova81%40mail.ru&amp;e=1575802522&amp;flags=0&amp;h=zY3f59zXKpG1AJM7W929Cg&amp;url173=d3d3LnNhbXByb2MucnUvdXBsb2FkL2libG9jay9jOGYvJUQwJTlDJUQwJUIwJUQwJUJBJUQwJUIwJUQxJTgwJUQwJUJFJUQwJUIyJTIwJUQwJTk0LiVEMCU5Mi4uanBn&amp;is_https=0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15:15:00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9" w:tgtFrame="_blank" w:history="1"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 xml:space="preserve">Какие требования предъявляет к застройщикам </w:t>
              </w:r>
              <w:proofErr w:type="gramStart"/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закон?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начальник управления по надзору за исполнением федерального законодательства прокуратуры Самарской области </w:t>
            </w:r>
            <w:r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Дмитрий Макаров.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0" w:tgtFrame="_blank" w:history="1">
              <w:r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" name="Рисунок 1" descr="https://proxy.imgsmail.ru/?email=olgaborisova81%40mail.ru&amp;e=1575802522&amp;flags=0&amp;h=YFprv4s5aafrViRenP2G1w&amp;url173=d3d3LnNhbXByb2MucnUvdXBsb2FkL2libG9jay9iMjcvJUQwJTk0JUQwJUI4JUQwJUI0JUQwJUI1JUQwJUJEJUQwJUJBJUQwJUJFJTIwJUQwJTkwLiVEMCU5RC4lMjAlRDAlOUYlRDAlQTElRDAlOUUuanBn&amp;is_https=0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proxy.imgsmail.ru/?email=olgaborisova81%40mail.ru&amp;e=1575802522&amp;flags=0&amp;h=YFprv4s5aafrViRenP2G1w&amp;url173=d3d3LnNhbXByb2MucnUvdXBsb2FkL2libG9jay9iMjcvJUQwJTk0JUQwJUI4JUQwJUI0JUQwJUI1JUQwJUJEJUQwJUJBJUQwJUJFJTIwJUQwJTkwLiVEMCU5RC4lMjAlRDAlOUYlRDAlQTElRDAlOUUuanBn&amp;is_https=0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15:06:00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2" w:tgtFrame="_blank" w:history="1"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 xml:space="preserve">Какие изменения произошли в структуре судебной </w:t>
              </w:r>
              <w:proofErr w:type="gramStart"/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системы?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Отвечает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прокурор Желе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3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028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5" name="Рисунок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12:26:00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5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Я хочу открыть книжный магазин по продаже детской литературы, прошу разъяснить, какая информация является запрещенной для распространения среди детей?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 отвечает заместитель прокурора Самарского района г. Самары Алексей Петрушин.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6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131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4" name="Рисунок 4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11:27:00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7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Что делать, и куда обращаться, если пропал несовершеннолетний </w:t>
              </w:r>
              <w:proofErr w:type="gram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ребенок?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Отвечает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прокурор Железнодорожного района г. Самары Александр Диденко.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8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336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7" name="Рисунок 7" descr="https://proxy.imgsmail.ru/?email=olgaborisova81%40mail.ru&amp;e=1575802731&amp;flags=0&amp;h=4XTteWqKxVP8DcFrTjVv5g&amp;url173=d3d3LnNhbXByb2MucnUvdXBsb2FkL2libG9jay82NTcvJUQwJTk0JUQwJUI4JUQwJUI0JUQwJUI1JUQwJUJEJUQwJUJBJUQwJUJFJTIwJUQwJTkwLiVEMCU5RC4lMjAlRDAlOUYlRDAlQTElRDAlOUUuanBn&amp;is_https=0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proxy.imgsmail.ru/?email=olgaborisova81%40mail.ru&amp;e=1575802731&amp;flags=0&amp;h=4XTteWqKxVP8DcFrTjVv5g&amp;url173=d3d3LnNhbXByb2MucnUvdXBsb2FkL2libG9jay82NTcvJUQwJTk0JUQwJUI4JUQwJUI0JUQwJUI1JUQwJUJEJUQwJUJBJUQwJUJFJTIwJUQwJTkwLiVEMCU5RC4lMjAlRDAlOUYlRDAlQTElRDAlOUUuanBn&amp;is_https=0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15:31:00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9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Работодатель грозился применить ко мне штраф в качестве дисциплинарного взыскания, возможно ли </w:t>
              </w:r>
              <w:proofErr w:type="gram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такое?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Отвечает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прокурор Железнодорожного района г. Самары Александр Диденко.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0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438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6" name="Рисунок 6" descr="https://proxy.imgsmail.ru/?email=olgaborisova81%40mail.ru&amp;e=1575802731&amp;flags=0&amp;h=cCeu8LfwQakhfg8GZsAUIQ&amp;url173=d3d3LnNhbXByb2MucnUvdXBsb2FkL2libG9jay8wYjcvJUQwJTlDJUQwJUIwJUQwJUJBJUQwJUIwJUQxJTgwJUQwJUJFJUQwJUIyJTIwJUQwJTk0LiVEMCU5Mi4uanBn&amp;is_https=0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proxy.imgsmail.ru/?email=olgaborisova81%40mail.ru&amp;e=1575802731&amp;flags=0&amp;h=cCeu8LfwQakhfg8GZsAUIQ&amp;url173=d3d3LnNhbXByb2MucnUvdXBsb2FkL2libG9jay8wYjcvJUQwJTlDJUQwJUIwJUQwJUJBJUQwJUIwJUQxJTgwJUQwJUJFJUQwJUIyJTIwJUQwJTk0LiVEMCU5Mi4uanBn&amp;is_https=0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15:18:00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1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Защита прав участ</w:t>
              </w:r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н</w:t>
              </w:r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иков долевого строительства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proofErr w:type="gramStart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начальник управления по надзору за исполнением федерального законодательства прокуратуры Самарской области Дмитрий Макаров.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2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643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0" name="Рисунок 10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12:25:00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4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На какие цели можно потратить средства материнского </w:t>
              </w:r>
              <w:proofErr w:type="gram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капитала?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прокурор Алексеевского района Денис Маков.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5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745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9" name="Рисунок 9" descr="https://proxy.imgsmail.ru/?email=olgaborisova81%40mail.ru&amp;e=1575802815&amp;flags=0&amp;h=wBkv1EKvUegG1IICm-d8cg&amp;url173=d3d3LnNhbXByb2MucnUvdXBsb2FkL2libG9jay80ZjMvJUQwJTk3JUQwJUI0JUQwJUIwJUQwJUJEJUQwJUI4JUQwJUI1JTIwJUQwJTlGJUQwJUExJUQwJTlFJTIwJUQxJTgxJUQwJUJFJUQwJUIyJUQxJTgwJUQwJUI1JUQwJUJDJUQwJUI1JUQwJUJEJUQwJUJEJUQwJUJFJUQwJUI1LmpwZw~~&amp;is_https=0">
                      <a:hlinkClick xmlns:a="http://schemas.openxmlformats.org/drawingml/2006/main" r:id="rId2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proxy.imgsmail.ru/?email=olgaborisova81%40mail.ru&amp;e=1575802815&amp;flags=0&amp;h=wBkv1EKvUegG1IICm-d8cg&amp;url173=d3d3LnNhbXByb2MucnUvdXBsb2FkL2libG9jay80ZjMvJUQwJTk3JUQwJUI0JUQwJUIwJUQwJUJEJUQwJUI4JUQwJUI1JTIwJUQwJTlGJUQwJUExJUQwJTlFJTIwJUQxJTgxJUQwJUJFJUQwJUIyJUQxJTgwJUQwJUI1JUQwJUJDJUQwJUI1JUQwJUJEJUQwJUJEJUQwJUJFJUQwJUI1LmpwZw~~&amp;is_https=0">
                              <a:hlinkClick r:id="rId2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11:46:00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7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Как защитить права работников </w:t>
              </w:r>
              <w:proofErr w:type="spell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предпенсионного</w:t>
              </w:r>
              <w:proofErr w:type="spellEnd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 </w:t>
              </w:r>
              <w:proofErr w:type="gram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возраста?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прокурор Волжского района Александр </w:t>
            </w:r>
            <w:proofErr w:type="spellStart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Шуваткин</w:t>
            </w:r>
            <w:proofErr w:type="spellEnd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8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848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8" name="Рисунок 8" descr="https://proxy.imgsmail.ru/?email=olgaborisova81%40mail.ru&amp;e=1575802815&amp;flags=0&amp;h=YPG6enh4KaQ-AjtsPByBHg&amp;url173=d3d3LnNhbXByb2MucnUvdXBsb2FkL2libG9jay9lOWQvJUQwJUE2JUQxJThCJUQwJUIxJUQxJTgzJUQwJUJCJUQxJThDJUQxJTg3JUQwJUI1JUQwJUJEJUQwJUJBJUQwJUJFJTIwJUQwJTlGLiVEMCVBMS5qcGc~&amp;is_https=0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proxy.imgsmail.ru/?email=olgaborisova81%40mail.ru&amp;e=1575802815&amp;flags=0&amp;h=YPG6enh4KaQ-AjtsPByBHg&amp;url173=d3d3LnNhbXByb2MucnUvdXBsb2FkL2libG9jay9lOWQvJUQwJUE2JUQxJThCJUQwJUIxJUQxJTgzJUQwJUJCJUQxJThDJUQxJTg3JUQwJUI1JUQwJUJEJUQwJUJBJUQwJUJFJTIwJUQwJTlGLiVEMCVBMS5qcGc~&amp;is_https=0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09:17:00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0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Прокурор Красноярского района Павел </w:t>
              </w:r>
              <w:proofErr w:type="spell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Цыбульченко</w:t>
              </w:r>
              <w:proofErr w:type="spellEnd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 разъясняет порядок передачи объекта долевого строительства.</w:t>
              </w:r>
            </w:hyperlink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31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7052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1" name="Рисунок 11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<a:hlinkClick xmlns:a="http://schemas.openxmlformats.org/drawingml/2006/main" r:id="rId3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        <a:hlinkClick r:id="rId3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12:39:00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3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 xml:space="preserve">Какая ответственность установлена за уклонение от уплаты налогов и сборов физическими лицами и </w:t>
              </w:r>
              <w:proofErr w:type="gramStart"/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организациями?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</w:t>
            </w:r>
            <w:proofErr w:type="gram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вопрос отвечает прокурор Куйбышевского района г. Самары Андрей Маслаков.</w:t>
            </w:r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34" w:tgtFrame="_blank" w:history="1"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>Каков</w:t>
              </w:r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>ы</w:t>
              </w:r>
              <w:r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 xml:space="preserve"> последствия нарушения сроков оплаты по договору долевого участия в строительстве многоквартирного дома?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вопросы отвечает прокурор Куйбышевского района г. Самары </w:t>
            </w:r>
            <w:r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Андрей Маслаков.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35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7257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2" name="Рисунок 12" descr="https://proxy.imgsmail.ru/?email=olgaborisova81%40mail.ru&amp;e=1575802827&amp;flags=0&amp;h=kiw2iOPx7bNosm19fIjhWg&amp;url173=d3d3LnNhbXByb2MucnUvdXBsb2FkL2libG9jay8wM2UvJUQwJTlFJUQwJUI3JUQwJUI1JUQxJTgwJUQxJTgzJUQwJUIzJUQwJUIwJTIwJUQwJTk1LiVEMCU5RC4lMjAlRDAlOUYlRDAlQTElRDAlOUUuanBn&amp;is_https=0">
                      <a:hlinkClick xmlns:a="http://schemas.openxmlformats.org/drawingml/2006/main" r:id="rId3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proxy.imgsmail.ru/?email=olgaborisova81%40mail.ru&amp;e=1575802827&amp;flags=0&amp;h=kiw2iOPx7bNosm19fIjhWg&amp;url173=d3d3LnNhbXByb2MucnUvdXBsb2FkL2libG9jay8wM2UvJUQwJTlFJUQwJUI3JUQwJUI1JUQxJTgwJUQxJTgzJUQwJUIzJUQwJUIwJTIwJUQwJTk1LiVEMCU5RC4lMjAlRDAlOUYlRDAlQTElRDAlOUUuanBn&amp;is_https=0">
                              <a:hlinkClick r:id="rId3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21.11.2019 15:25:00</w:t>
            </w: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37" w:tgtFrame="_blank" w:history="1">
              <w:r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Кратко о способах защиты участников долевого строительства.</w:t>
              </w:r>
            </w:hyperlink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 xml:space="preserve">Комментирует ситуацию прокурор города Октябрьска Самарской области Евгения </w:t>
            </w:r>
            <w:proofErr w:type="spellStart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Озеруга</w:t>
            </w:r>
            <w:proofErr w:type="spellEnd"/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.</w:t>
            </w:r>
          </w:p>
        </w:tc>
      </w:tr>
    </w:tbl>
    <w:p w:rsidR="005F6630" w:rsidRDefault="005F6630"/>
    <w:sectPr w:rsidR="005F6630" w:rsidSect="005F6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30"/>
    <w:rsid w:val="00507491"/>
    <w:rsid w:val="005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19AA-6506-4D26-B3CC-0E80122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63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amproc.ru/regulatory/proc_answer/?ELEMENT_ID=23533" TargetMode="External"/><Relationship Id="rId18" Type="http://schemas.openxmlformats.org/officeDocument/2006/relationships/hyperlink" Target="http://www.samproc.ru/regulatory/proc_answer/?ELEMENT_ID=23526" TargetMode="Externa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amproc.ru/regulatory/proc_answer/?ELEMENT_ID=23318" TargetMode="External"/><Relationship Id="rId34" Type="http://schemas.openxmlformats.org/officeDocument/2006/relationships/hyperlink" Target="http://www.samproc.ru/regulatory/proc_answer/?ELEMENT_ID=23320" TargetMode="External"/><Relationship Id="rId7" Type="http://schemas.openxmlformats.org/officeDocument/2006/relationships/hyperlink" Target="http://www.samproc.ru/regulatory/proc_answer/?ELEMENT_ID=23317" TargetMode="External"/><Relationship Id="rId12" Type="http://schemas.openxmlformats.org/officeDocument/2006/relationships/hyperlink" Target="http://www.samproc.ru/regulatory/proc_answer/?ELEMENT_ID=23525" TargetMode="External"/><Relationship Id="rId17" Type="http://schemas.openxmlformats.org/officeDocument/2006/relationships/hyperlink" Target="http://www.samproc.ru/regulatory/proc_answer/?ELEMENT_ID=23535" TargetMode="External"/><Relationship Id="rId25" Type="http://schemas.openxmlformats.org/officeDocument/2006/relationships/hyperlink" Target="http://www.samproc.ru/regulatory/proc_answer/?ELEMENT_ID=23536" TargetMode="External"/><Relationship Id="rId33" Type="http://schemas.openxmlformats.org/officeDocument/2006/relationships/hyperlink" Target="http://www.samproc.ru/regulatory/proc_answer/?ELEMENT_ID=2353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mproc.ru/regulatory/proc_answer/?ELEMENT_ID=23535" TargetMode="External"/><Relationship Id="rId20" Type="http://schemas.openxmlformats.org/officeDocument/2006/relationships/hyperlink" Target="http://www.samproc.ru/regulatory/proc_answer/?ELEMENT_ID=23318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samproc.ru/regulatory/proc_answer/?ELEMENT_ID=2352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samproc.ru/regulatory/proc_answer/?ELEMENT_ID=23537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www.samproc.ru/regulatory/proc_answer/?ELEMENT_ID=2331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amproc.ru/regulatory/proc_answer/?ELEMENT_ID=23533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samproc.ru/regulatory/proc_answer/?ELEMENT_ID=22159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://www.samproc.ru/regulatory/proc_answer/?ELEMENT_ID=23525" TargetMode="External"/><Relationship Id="rId19" Type="http://schemas.openxmlformats.org/officeDocument/2006/relationships/hyperlink" Target="http://www.samproc.ru/regulatory/proc_answer/?ELEMENT_ID=23526" TargetMode="External"/><Relationship Id="rId31" Type="http://schemas.openxmlformats.org/officeDocument/2006/relationships/hyperlink" Target="http://www.samproc.ru/regulatory/proc_answer/?ELEMENT_ID=23538" TargetMode="External"/><Relationship Id="rId4" Type="http://schemas.openxmlformats.org/officeDocument/2006/relationships/hyperlink" Target="http://www.samproc.ru/regulatory/proc_answer/?ELEMENT_ID=23527" TargetMode="External"/><Relationship Id="rId9" Type="http://schemas.openxmlformats.org/officeDocument/2006/relationships/hyperlink" Target="http://www.samproc.ru/regulatory/proc_answer/?ELEMENT_ID=2331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samproc.ru/regulatory/proc_answer/?ELEMENT_ID=23537" TargetMode="External"/><Relationship Id="rId27" Type="http://schemas.openxmlformats.org/officeDocument/2006/relationships/hyperlink" Target="http://www.samproc.ru/regulatory/proc_answer/?ELEMENT_ID=23536" TargetMode="External"/><Relationship Id="rId30" Type="http://schemas.openxmlformats.org/officeDocument/2006/relationships/hyperlink" Target="http://www.samproc.ru/regulatory/proc_answer/?ELEMENT_ID=22159" TargetMode="External"/><Relationship Id="rId35" Type="http://schemas.openxmlformats.org/officeDocument/2006/relationships/hyperlink" Target="http://www.samproc.ru/regulatory/proc_answer/?ELEMENT_ID=23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 Ольга Владимировна</dc:creator>
  <cp:keywords/>
  <dc:description/>
  <cp:lastModifiedBy>Кобер Ольга Владимировна</cp:lastModifiedBy>
  <cp:revision>1</cp:revision>
  <dcterms:created xsi:type="dcterms:W3CDTF">2019-12-05T10:56:00Z</dcterms:created>
  <dcterms:modified xsi:type="dcterms:W3CDTF">2019-12-05T11:04:00Z</dcterms:modified>
</cp:coreProperties>
</file>