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1080"/>
        <w:gridCol w:w="4680"/>
      </w:tblGrid>
      <w:tr w:rsidR="00CC5168" w:rsidRPr="003D7ADD" w:rsidTr="00023587">
        <w:trPr>
          <w:trHeight w:hRule="exact" w:val="964"/>
        </w:trPr>
        <w:tc>
          <w:tcPr>
            <w:tcW w:w="4608" w:type="dxa"/>
          </w:tcPr>
          <w:p w:rsidR="00CC5168" w:rsidRPr="00023587" w:rsidRDefault="00EC466F" w:rsidP="00023587">
            <w:pPr>
              <w:jc w:val="center"/>
              <w:rPr>
                <w:rFonts w:cs="Calibri"/>
              </w:rPr>
            </w:pPr>
            <w:r>
              <w:rPr>
                <w:rFonts w:cs="Calibri"/>
                <w:noProof/>
              </w:rPr>
              <w:drawing>
                <wp:inline distT="0" distB="0" distL="0" distR="0">
                  <wp:extent cx="5238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896" t="9009" r="11186" b="6624"/>
                          <a:stretch>
                            <a:fillRect/>
                          </a:stretch>
                        </pic:blipFill>
                        <pic:spPr bwMode="auto">
                          <a:xfrm>
                            <a:off x="0" y="0"/>
                            <a:ext cx="523875" cy="609600"/>
                          </a:xfrm>
                          <a:prstGeom prst="rect">
                            <a:avLst/>
                          </a:prstGeom>
                          <a:noFill/>
                          <a:ln w="9525">
                            <a:noFill/>
                            <a:miter lim="800000"/>
                            <a:headEnd/>
                            <a:tailEnd/>
                          </a:ln>
                        </pic:spPr>
                      </pic:pic>
                    </a:graphicData>
                  </a:graphic>
                </wp:inline>
              </w:drawing>
            </w:r>
          </w:p>
        </w:tc>
        <w:tc>
          <w:tcPr>
            <w:tcW w:w="1080" w:type="dxa"/>
          </w:tcPr>
          <w:p w:rsidR="00CC5168" w:rsidRPr="00023587" w:rsidRDefault="00CC5168" w:rsidP="00CC5168">
            <w:pPr>
              <w:rPr>
                <w:sz w:val="28"/>
                <w:szCs w:val="28"/>
              </w:rPr>
            </w:pPr>
          </w:p>
        </w:tc>
        <w:tc>
          <w:tcPr>
            <w:tcW w:w="4680" w:type="dxa"/>
          </w:tcPr>
          <w:p w:rsidR="00CC5168" w:rsidRPr="00023587" w:rsidRDefault="00CC5168" w:rsidP="00CC5168">
            <w:pPr>
              <w:rPr>
                <w:sz w:val="28"/>
                <w:szCs w:val="28"/>
              </w:rPr>
            </w:pPr>
          </w:p>
        </w:tc>
      </w:tr>
      <w:tr w:rsidR="00CC5168" w:rsidRPr="00507256" w:rsidTr="00023587">
        <w:trPr>
          <w:trHeight w:val="2889"/>
        </w:trPr>
        <w:tc>
          <w:tcPr>
            <w:tcW w:w="4608" w:type="dxa"/>
          </w:tcPr>
          <w:p w:rsidR="00CC5168" w:rsidRPr="00023587" w:rsidRDefault="00CC5168" w:rsidP="00CC5168">
            <w:pPr>
              <w:pStyle w:val="a3"/>
              <w:rPr>
                <w:sz w:val="19"/>
                <w:szCs w:val="19"/>
              </w:rPr>
            </w:pPr>
            <w:r w:rsidRPr="00023587">
              <w:rPr>
                <w:sz w:val="19"/>
                <w:szCs w:val="19"/>
              </w:rPr>
              <w:t xml:space="preserve">Федеральная служба по надзору в сфере защиты прав потребителей и благополучия человека </w:t>
            </w:r>
          </w:p>
          <w:p w:rsidR="00CC5168" w:rsidRPr="00023587" w:rsidRDefault="00CC5168" w:rsidP="00023587">
            <w:pPr>
              <w:jc w:val="center"/>
              <w:rPr>
                <w:b/>
                <w:sz w:val="19"/>
                <w:szCs w:val="19"/>
              </w:rPr>
            </w:pPr>
            <w:r w:rsidRPr="00023587">
              <w:rPr>
                <w:b/>
                <w:sz w:val="19"/>
                <w:szCs w:val="19"/>
              </w:rPr>
              <w:t xml:space="preserve">Управление Федеральной службы по надзору </w:t>
            </w:r>
          </w:p>
          <w:p w:rsidR="00CC5168" w:rsidRPr="00023587" w:rsidRDefault="00CC5168" w:rsidP="00023587">
            <w:pPr>
              <w:jc w:val="center"/>
              <w:rPr>
                <w:b/>
                <w:sz w:val="19"/>
                <w:szCs w:val="19"/>
              </w:rPr>
            </w:pPr>
            <w:r w:rsidRPr="00023587">
              <w:rPr>
                <w:b/>
                <w:sz w:val="19"/>
                <w:szCs w:val="19"/>
              </w:rPr>
              <w:t>в сфере защиты прав потребителей</w:t>
            </w:r>
          </w:p>
          <w:p w:rsidR="00CC5168" w:rsidRPr="00023587" w:rsidRDefault="00CC5168" w:rsidP="00023587">
            <w:pPr>
              <w:jc w:val="center"/>
              <w:rPr>
                <w:b/>
                <w:sz w:val="19"/>
                <w:szCs w:val="19"/>
              </w:rPr>
            </w:pPr>
            <w:r w:rsidRPr="00023587">
              <w:rPr>
                <w:b/>
                <w:sz w:val="19"/>
                <w:szCs w:val="19"/>
              </w:rPr>
              <w:t xml:space="preserve"> и благополучия человека по Самарской области</w:t>
            </w:r>
          </w:p>
          <w:p w:rsidR="00CC5168" w:rsidRPr="00023587" w:rsidRDefault="00CC5168" w:rsidP="00023587">
            <w:pPr>
              <w:jc w:val="center"/>
              <w:rPr>
                <w:b/>
                <w:sz w:val="19"/>
                <w:szCs w:val="19"/>
              </w:rPr>
            </w:pPr>
            <w:proofErr w:type="gramStart"/>
            <w:r w:rsidRPr="00023587">
              <w:rPr>
                <w:b/>
                <w:sz w:val="19"/>
                <w:szCs w:val="19"/>
              </w:rPr>
              <w:t xml:space="preserve">(Управление Роспотребнадзора </w:t>
            </w:r>
            <w:proofErr w:type="gramEnd"/>
          </w:p>
          <w:p w:rsidR="00CC5168" w:rsidRPr="00023587" w:rsidRDefault="00CC5168" w:rsidP="00023587">
            <w:pPr>
              <w:jc w:val="center"/>
              <w:rPr>
                <w:b/>
                <w:sz w:val="19"/>
                <w:szCs w:val="19"/>
              </w:rPr>
            </w:pPr>
            <w:r w:rsidRPr="00023587">
              <w:rPr>
                <w:b/>
                <w:sz w:val="19"/>
                <w:szCs w:val="19"/>
              </w:rPr>
              <w:t>по Самарской области)</w:t>
            </w:r>
          </w:p>
          <w:p w:rsidR="00CC5168" w:rsidRPr="00023587" w:rsidRDefault="00CC5168" w:rsidP="00023587">
            <w:pPr>
              <w:jc w:val="center"/>
              <w:rPr>
                <w:sz w:val="19"/>
                <w:szCs w:val="19"/>
              </w:rPr>
            </w:pPr>
          </w:p>
          <w:p w:rsidR="00CC5168" w:rsidRPr="00023587" w:rsidRDefault="00CC5168" w:rsidP="00023587">
            <w:pPr>
              <w:jc w:val="center"/>
              <w:rPr>
                <w:sz w:val="16"/>
                <w:szCs w:val="16"/>
              </w:rPr>
            </w:pPr>
            <w:r w:rsidRPr="00023587">
              <w:rPr>
                <w:sz w:val="16"/>
                <w:szCs w:val="16"/>
              </w:rPr>
              <w:t>Георгия Митирева проезд, д.1, г. Самара, 443079</w:t>
            </w:r>
          </w:p>
          <w:p w:rsidR="00CC5168" w:rsidRPr="00023587" w:rsidRDefault="00CC5168" w:rsidP="00023587">
            <w:pPr>
              <w:jc w:val="center"/>
              <w:rPr>
                <w:sz w:val="16"/>
                <w:szCs w:val="16"/>
              </w:rPr>
            </w:pPr>
            <w:r w:rsidRPr="00023587">
              <w:rPr>
                <w:sz w:val="16"/>
                <w:szCs w:val="16"/>
              </w:rPr>
              <w:t>Тел.: (846) 260-38-25, Факс: (846) 260-37-99</w:t>
            </w:r>
          </w:p>
          <w:p w:rsidR="00CC5168" w:rsidRPr="00023587" w:rsidRDefault="00CC5168" w:rsidP="00023587">
            <w:pPr>
              <w:jc w:val="center"/>
              <w:rPr>
                <w:sz w:val="16"/>
                <w:szCs w:val="16"/>
              </w:rPr>
            </w:pPr>
            <w:r w:rsidRPr="00023587">
              <w:rPr>
                <w:sz w:val="16"/>
                <w:szCs w:val="16"/>
                <w:lang w:val="en-US"/>
              </w:rPr>
              <w:t>E</w:t>
            </w:r>
            <w:r w:rsidRPr="00023587">
              <w:rPr>
                <w:sz w:val="16"/>
                <w:szCs w:val="16"/>
              </w:rPr>
              <w:t>-</w:t>
            </w:r>
            <w:r w:rsidRPr="00023587">
              <w:rPr>
                <w:sz w:val="16"/>
                <w:szCs w:val="16"/>
                <w:lang w:val="en-US"/>
              </w:rPr>
              <w:t>mail</w:t>
            </w:r>
            <w:r w:rsidRPr="00023587">
              <w:rPr>
                <w:sz w:val="16"/>
                <w:szCs w:val="16"/>
              </w:rPr>
              <w:t xml:space="preserve">: </w:t>
            </w:r>
            <w:proofErr w:type="spellStart"/>
            <w:r w:rsidRPr="00023587">
              <w:rPr>
                <w:sz w:val="16"/>
                <w:szCs w:val="16"/>
                <w:lang w:val="en-US"/>
              </w:rPr>
              <w:t>sancntr</w:t>
            </w:r>
            <w:proofErr w:type="spellEnd"/>
            <w:r w:rsidRPr="00023587">
              <w:rPr>
                <w:sz w:val="16"/>
                <w:szCs w:val="16"/>
              </w:rPr>
              <w:t>@</w:t>
            </w:r>
            <w:r w:rsidRPr="00023587">
              <w:rPr>
                <w:sz w:val="16"/>
                <w:szCs w:val="16"/>
                <w:lang w:val="en-US"/>
              </w:rPr>
              <w:t>fsnsamara</w:t>
            </w:r>
            <w:r w:rsidRPr="00023587">
              <w:rPr>
                <w:sz w:val="16"/>
                <w:szCs w:val="16"/>
              </w:rPr>
              <w:t>.</w:t>
            </w:r>
            <w:r w:rsidRPr="00023587">
              <w:rPr>
                <w:sz w:val="16"/>
                <w:szCs w:val="16"/>
                <w:lang w:val="en-US"/>
              </w:rPr>
              <w:t>ru</w:t>
            </w:r>
            <w:r w:rsidRPr="00023587">
              <w:rPr>
                <w:sz w:val="16"/>
                <w:szCs w:val="16"/>
              </w:rPr>
              <w:t xml:space="preserve">, </w:t>
            </w:r>
            <w:r w:rsidRPr="00023587">
              <w:rPr>
                <w:sz w:val="16"/>
                <w:szCs w:val="16"/>
                <w:lang w:val="en-US"/>
              </w:rPr>
              <w:t>http</w:t>
            </w:r>
            <w:r w:rsidRPr="00023587">
              <w:rPr>
                <w:sz w:val="16"/>
                <w:szCs w:val="16"/>
              </w:rPr>
              <w:t>://</w:t>
            </w:r>
            <w:r w:rsidRPr="00023587">
              <w:rPr>
                <w:sz w:val="16"/>
                <w:szCs w:val="16"/>
                <w:lang w:val="en-US"/>
              </w:rPr>
              <w:t>www</w:t>
            </w:r>
            <w:r w:rsidRPr="00023587">
              <w:rPr>
                <w:sz w:val="16"/>
                <w:szCs w:val="16"/>
              </w:rPr>
              <w:t>.63.</w:t>
            </w:r>
            <w:r w:rsidRPr="00023587">
              <w:rPr>
                <w:sz w:val="16"/>
                <w:szCs w:val="16"/>
                <w:lang w:val="en-US"/>
              </w:rPr>
              <w:t>rospotrebnadzor</w:t>
            </w:r>
            <w:r w:rsidRPr="00023587">
              <w:rPr>
                <w:sz w:val="16"/>
                <w:szCs w:val="16"/>
              </w:rPr>
              <w:t>.</w:t>
            </w:r>
            <w:r w:rsidRPr="00023587">
              <w:rPr>
                <w:sz w:val="16"/>
                <w:szCs w:val="16"/>
                <w:lang w:val="en-US"/>
              </w:rPr>
              <w:t>ru</w:t>
            </w:r>
          </w:p>
          <w:p w:rsidR="00CC5168" w:rsidRPr="00023587" w:rsidRDefault="00CC5168" w:rsidP="00023587">
            <w:pPr>
              <w:jc w:val="center"/>
              <w:rPr>
                <w:sz w:val="16"/>
                <w:szCs w:val="16"/>
              </w:rPr>
            </w:pPr>
            <w:r w:rsidRPr="00023587">
              <w:rPr>
                <w:sz w:val="16"/>
                <w:szCs w:val="16"/>
              </w:rPr>
              <w:t xml:space="preserve">ОКПО 76777168, ОГРН 1056316019935, </w:t>
            </w:r>
          </w:p>
          <w:p w:rsidR="00CC5168" w:rsidRPr="00023587" w:rsidRDefault="00CC5168" w:rsidP="00023587">
            <w:pPr>
              <w:jc w:val="center"/>
              <w:rPr>
                <w:sz w:val="16"/>
                <w:szCs w:val="16"/>
              </w:rPr>
            </w:pPr>
            <w:r w:rsidRPr="00023587">
              <w:rPr>
                <w:sz w:val="16"/>
                <w:szCs w:val="16"/>
              </w:rPr>
              <w:t>ИНН/КПП 6316098843/631601001</w:t>
            </w:r>
          </w:p>
        </w:tc>
        <w:tc>
          <w:tcPr>
            <w:tcW w:w="1080" w:type="dxa"/>
          </w:tcPr>
          <w:p w:rsidR="00CC5168" w:rsidRPr="00B12DD1" w:rsidRDefault="00CC5168" w:rsidP="00CC5168">
            <w:pPr>
              <w:rPr>
                <w:sz w:val="28"/>
                <w:szCs w:val="28"/>
              </w:rPr>
            </w:pPr>
          </w:p>
        </w:tc>
        <w:tc>
          <w:tcPr>
            <w:tcW w:w="4680" w:type="dxa"/>
            <w:vMerge w:val="restart"/>
          </w:tcPr>
          <w:p w:rsidR="002D43D4" w:rsidRDefault="00EC466F" w:rsidP="002D43D4">
            <w:pPr>
              <w:rPr>
                <w:sz w:val="28"/>
                <w:szCs w:val="28"/>
              </w:rPr>
            </w:pPr>
            <w:r w:rsidRPr="00EC466F">
              <w:rPr>
                <w:sz w:val="28"/>
                <w:szCs w:val="28"/>
              </w:rPr>
              <w:t>Министр</w:t>
            </w:r>
            <w:r w:rsidR="00812B0D">
              <w:rPr>
                <w:sz w:val="28"/>
                <w:szCs w:val="28"/>
              </w:rPr>
              <w:t>у</w:t>
            </w:r>
            <w:r w:rsidRPr="00EC466F">
              <w:rPr>
                <w:sz w:val="28"/>
                <w:szCs w:val="28"/>
              </w:rPr>
              <w:t xml:space="preserve"> образования и науки Самарской области </w:t>
            </w:r>
          </w:p>
          <w:p w:rsidR="00EC466F" w:rsidRDefault="00EC466F" w:rsidP="002D43D4">
            <w:pPr>
              <w:rPr>
                <w:sz w:val="28"/>
                <w:szCs w:val="28"/>
              </w:rPr>
            </w:pPr>
          </w:p>
          <w:p w:rsidR="002D43D4" w:rsidRPr="00BB06AB" w:rsidRDefault="00EC466F" w:rsidP="002D43D4">
            <w:pPr>
              <w:rPr>
                <w:sz w:val="28"/>
                <w:szCs w:val="28"/>
              </w:rPr>
            </w:pPr>
            <w:r>
              <w:rPr>
                <w:sz w:val="28"/>
                <w:szCs w:val="28"/>
              </w:rPr>
              <w:t>В</w:t>
            </w:r>
            <w:r w:rsidR="002D43D4" w:rsidRPr="00BB06AB">
              <w:rPr>
                <w:sz w:val="28"/>
                <w:szCs w:val="28"/>
              </w:rPr>
              <w:t>.</w:t>
            </w:r>
            <w:r>
              <w:rPr>
                <w:sz w:val="28"/>
                <w:szCs w:val="28"/>
              </w:rPr>
              <w:t>А</w:t>
            </w:r>
            <w:r w:rsidR="002D43D4" w:rsidRPr="00BB06AB">
              <w:rPr>
                <w:sz w:val="28"/>
                <w:szCs w:val="28"/>
              </w:rPr>
              <w:t xml:space="preserve">. </w:t>
            </w:r>
            <w:proofErr w:type="spellStart"/>
            <w:r>
              <w:rPr>
                <w:sz w:val="28"/>
                <w:szCs w:val="28"/>
              </w:rPr>
              <w:t>Акопьяну</w:t>
            </w:r>
            <w:proofErr w:type="spellEnd"/>
            <w:r w:rsidR="002D43D4" w:rsidRPr="00BB06AB">
              <w:rPr>
                <w:sz w:val="28"/>
                <w:szCs w:val="28"/>
              </w:rPr>
              <w:t xml:space="preserve"> </w:t>
            </w:r>
          </w:p>
          <w:p w:rsidR="000D24AB" w:rsidRDefault="000D24AB" w:rsidP="00EF026B">
            <w:pPr>
              <w:jc w:val="both"/>
              <w:rPr>
                <w:sz w:val="28"/>
                <w:szCs w:val="28"/>
              </w:rPr>
            </w:pPr>
          </w:p>
          <w:p w:rsidR="00761349" w:rsidRPr="00B12DD1" w:rsidRDefault="00761349" w:rsidP="00EF026B">
            <w:pPr>
              <w:jc w:val="both"/>
              <w:rPr>
                <w:sz w:val="28"/>
                <w:szCs w:val="28"/>
              </w:rPr>
            </w:pPr>
          </w:p>
        </w:tc>
      </w:tr>
      <w:tr w:rsidR="00CC5168" w:rsidRPr="00507256" w:rsidTr="00023587">
        <w:trPr>
          <w:trHeight w:val="569"/>
        </w:trPr>
        <w:tc>
          <w:tcPr>
            <w:tcW w:w="4608" w:type="dxa"/>
          </w:tcPr>
          <w:tbl>
            <w:tblPr>
              <w:tblpPr w:leftFromText="180" w:rightFromText="180" w:vertAnchor="text" w:horzAnchor="margin" w:tblpY="-186"/>
              <w:tblOverlap w:val="never"/>
              <w:tblW w:w="4500" w:type="dxa"/>
              <w:tblLayout w:type="fixed"/>
              <w:tblLook w:val="0000" w:firstRow="0" w:lastRow="0" w:firstColumn="0" w:lastColumn="0" w:noHBand="0" w:noVBand="0"/>
            </w:tblPr>
            <w:tblGrid>
              <w:gridCol w:w="720"/>
              <w:gridCol w:w="1080"/>
              <w:gridCol w:w="540"/>
              <w:gridCol w:w="720"/>
              <w:gridCol w:w="1440"/>
            </w:tblGrid>
            <w:tr w:rsidR="00CC5168" w:rsidRPr="003D7ADD">
              <w:trPr>
                <w:cantSplit/>
                <w:trHeight w:hRule="exact" w:val="284"/>
              </w:trPr>
              <w:tc>
                <w:tcPr>
                  <w:tcW w:w="1800" w:type="dxa"/>
                  <w:gridSpan w:val="2"/>
                  <w:tcBorders>
                    <w:bottom w:val="single" w:sz="4" w:space="0" w:color="auto"/>
                  </w:tcBorders>
                  <w:vAlign w:val="bottom"/>
                </w:tcPr>
                <w:p w:rsidR="00CC5168" w:rsidRPr="003D7ADD" w:rsidRDefault="00CC5168" w:rsidP="00AE77F3">
                  <w:pPr>
                    <w:jc w:val="right"/>
                    <w:rPr>
                      <w:b/>
                    </w:rPr>
                  </w:pPr>
                </w:p>
              </w:tc>
              <w:tc>
                <w:tcPr>
                  <w:tcW w:w="540" w:type="dxa"/>
                  <w:vAlign w:val="bottom"/>
                </w:tcPr>
                <w:p w:rsidR="00CC5168" w:rsidRPr="003D7ADD" w:rsidRDefault="00CC5168" w:rsidP="00CC5168">
                  <w:pPr>
                    <w:jc w:val="center"/>
                    <w:rPr>
                      <w:sz w:val="18"/>
                      <w:szCs w:val="18"/>
                    </w:rPr>
                  </w:pPr>
                  <w:r w:rsidRPr="003D7ADD">
                    <w:rPr>
                      <w:sz w:val="18"/>
                      <w:szCs w:val="18"/>
                    </w:rPr>
                    <w:t>№</w:t>
                  </w:r>
                </w:p>
              </w:tc>
              <w:tc>
                <w:tcPr>
                  <w:tcW w:w="2160" w:type="dxa"/>
                  <w:gridSpan w:val="2"/>
                  <w:tcBorders>
                    <w:bottom w:val="single" w:sz="4" w:space="0" w:color="auto"/>
                  </w:tcBorders>
                  <w:vAlign w:val="bottom"/>
                </w:tcPr>
                <w:p w:rsidR="00CC5168" w:rsidRPr="003D7ADD" w:rsidRDefault="00CC5168" w:rsidP="00AE77F3">
                  <w:pPr>
                    <w:rPr>
                      <w:b/>
                    </w:rPr>
                  </w:pPr>
                </w:p>
              </w:tc>
            </w:tr>
            <w:tr w:rsidR="00CC5168" w:rsidRPr="003D7ADD">
              <w:trPr>
                <w:trHeight w:hRule="exact" w:val="284"/>
              </w:trPr>
              <w:tc>
                <w:tcPr>
                  <w:tcW w:w="720" w:type="dxa"/>
                  <w:vAlign w:val="bottom"/>
                </w:tcPr>
                <w:p w:rsidR="00CC5168" w:rsidRPr="003D7ADD" w:rsidRDefault="00CC5168" w:rsidP="00CC5168">
                  <w:pPr>
                    <w:ind w:left="-94"/>
                    <w:jc w:val="both"/>
                    <w:rPr>
                      <w:sz w:val="18"/>
                      <w:szCs w:val="18"/>
                    </w:rPr>
                  </w:pPr>
                  <w:r w:rsidRPr="003D7ADD">
                    <w:rPr>
                      <w:sz w:val="18"/>
                      <w:szCs w:val="18"/>
                    </w:rPr>
                    <w:t xml:space="preserve">На №   </w:t>
                  </w:r>
                </w:p>
              </w:tc>
              <w:tc>
                <w:tcPr>
                  <w:tcW w:w="1620" w:type="dxa"/>
                  <w:gridSpan w:val="2"/>
                  <w:tcBorders>
                    <w:bottom w:val="single" w:sz="4" w:space="0" w:color="auto"/>
                  </w:tcBorders>
                  <w:vAlign w:val="bottom"/>
                </w:tcPr>
                <w:p w:rsidR="00CC5168" w:rsidRPr="00845297" w:rsidRDefault="00CC5168" w:rsidP="00CC5168">
                  <w:pPr>
                    <w:jc w:val="center"/>
                    <w:rPr>
                      <w:b/>
                    </w:rPr>
                  </w:pPr>
                </w:p>
              </w:tc>
              <w:tc>
                <w:tcPr>
                  <w:tcW w:w="720" w:type="dxa"/>
                  <w:vAlign w:val="bottom"/>
                </w:tcPr>
                <w:p w:rsidR="00CC5168" w:rsidRPr="003D7ADD" w:rsidRDefault="00CC5168" w:rsidP="00CC5168">
                  <w:pPr>
                    <w:jc w:val="center"/>
                    <w:rPr>
                      <w:sz w:val="18"/>
                      <w:szCs w:val="18"/>
                    </w:rPr>
                  </w:pPr>
                  <w:r w:rsidRPr="003D7ADD">
                    <w:rPr>
                      <w:sz w:val="18"/>
                      <w:szCs w:val="18"/>
                    </w:rPr>
                    <w:t>от</w:t>
                  </w:r>
                </w:p>
              </w:tc>
              <w:tc>
                <w:tcPr>
                  <w:tcW w:w="1440" w:type="dxa"/>
                  <w:tcBorders>
                    <w:bottom w:val="single" w:sz="4" w:space="0" w:color="auto"/>
                  </w:tcBorders>
                  <w:vAlign w:val="bottom"/>
                </w:tcPr>
                <w:p w:rsidR="00CC5168" w:rsidRPr="00845297" w:rsidRDefault="00CC5168" w:rsidP="00317E99">
                  <w:pPr>
                    <w:rPr>
                      <w:b/>
                    </w:rPr>
                  </w:pPr>
                </w:p>
              </w:tc>
            </w:tr>
          </w:tbl>
          <w:p w:rsidR="00CC5168" w:rsidRPr="00023587" w:rsidRDefault="00CC5168" w:rsidP="00023587">
            <w:pPr>
              <w:jc w:val="center"/>
              <w:rPr>
                <w:sz w:val="16"/>
                <w:szCs w:val="16"/>
              </w:rPr>
            </w:pPr>
          </w:p>
        </w:tc>
        <w:tc>
          <w:tcPr>
            <w:tcW w:w="1080" w:type="dxa"/>
          </w:tcPr>
          <w:p w:rsidR="00CC5168" w:rsidRPr="00507256" w:rsidRDefault="00CC5168" w:rsidP="00CC5168"/>
        </w:tc>
        <w:tc>
          <w:tcPr>
            <w:tcW w:w="4680" w:type="dxa"/>
            <w:vMerge/>
          </w:tcPr>
          <w:p w:rsidR="00CC5168" w:rsidRPr="00507256" w:rsidRDefault="00CC5168" w:rsidP="00CC5168"/>
        </w:tc>
      </w:tr>
      <w:tr w:rsidR="00CC5168" w:rsidRPr="00023587" w:rsidTr="00023587">
        <w:trPr>
          <w:trHeight w:val="1021"/>
        </w:trPr>
        <w:tc>
          <w:tcPr>
            <w:tcW w:w="4608" w:type="dxa"/>
          </w:tcPr>
          <w:p w:rsidR="00421DC9" w:rsidRPr="00023587" w:rsidRDefault="00421DC9" w:rsidP="00421DC9">
            <w:pPr>
              <w:rPr>
                <w:sz w:val="28"/>
                <w:szCs w:val="28"/>
              </w:rPr>
            </w:pPr>
          </w:p>
          <w:p w:rsidR="00EC2D2D" w:rsidRPr="00023587" w:rsidRDefault="002D43D4" w:rsidP="00AF2A11">
            <w:pPr>
              <w:jc w:val="both"/>
              <w:rPr>
                <w:sz w:val="28"/>
                <w:szCs w:val="28"/>
              </w:rPr>
            </w:pPr>
            <w:proofErr w:type="gramStart"/>
            <w:r w:rsidRPr="00DA0303">
              <w:rPr>
                <w:bCs/>
                <w:sz w:val="28"/>
                <w:szCs w:val="28"/>
              </w:rPr>
              <w:t>О</w:t>
            </w:r>
            <w:proofErr w:type="gramEnd"/>
            <w:r>
              <w:rPr>
                <w:bCs/>
                <w:sz w:val="28"/>
                <w:szCs w:val="28"/>
              </w:rPr>
              <w:t xml:space="preserve"> </w:t>
            </w:r>
            <w:r w:rsidR="007E58C7" w:rsidRPr="0048568A">
              <w:rPr>
                <w:sz w:val="28"/>
                <w:szCs w:val="28"/>
              </w:rPr>
              <w:t>информирования населения</w:t>
            </w:r>
          </w:p>
        </w:tc>
        <w:tc>
          <w:tcPr>
            <w:tcW w:w="1080" w:type="dxa"/>
          </w:tcPr>
          <w:p w:rsidR="00CC5168" w:rsidRPr="00023587" w:rsidRDefault="00CC5168" w:rsidP="00023587">
            <w:pPr>
              <w:spacing w:line="360" w:lineRule="auto"/>
              <w:rPr>
                <w:sz w:val="28"/>
                <w:szCs w:val="28"/>
              </w:rPr>
            </w:pPr>
          </w:p>
        </w:tc>
        <w:tc>
          <w:tcPr>
            <w:tcW w:w="4680" w:type="dxa"/>
          </w:tcPr>
          <w:p w:rsidR="00CC5168" w:rsidRPr="00023587" w:rsidRDefault="00CC5168" w:rsidP="00023587">
            <w:pPr>
              <w:spacing w:line="360" w:lineRule="auto"/>
              <w:rPr>
                <w:sz w:val="28"/>
                <w:szCs w:val="28"/>
              </w:rPr>
            </w:pPr>
          </w:p>
        </w:tc>
      </w:tr>
    </w:tbl>
    <w:p w:rsidR="001557BC" w:rsidRDefault="001557BC" w:rsidP="00BB06AB">
      <w:pPr>
        <w:spacing w:line="360" w:lineRule="auto"/>
        <w:jc w:val="center"/>
        <w:rPr>
          <w:sz w:val="28"/>
          <w:szCs w:val="28"/>
        </w:rPr>
      </w:pPr>
    </w:p>
    <w:p w:rsidR="00BB06AB" w:rsidRPr="00910190" w:rsidRDefault="00BB06AB" w:rsidP="00BB06AB">
      <w:pPr>
        <w:spacing w:line="360" w:lineRule="auto"/>
        <w:jc w:val="center"/>
        <w:rPr>
          <w:sz w:val="28"/>
          <w:szCs w:val="28"/>
        </w:rPr>
      </w:pPr>
      <w:r w:rsidRPr="00910190">
        <w:rPr>
          <w:sz w:val="28"/>
          <w:szCs w:val="28"/>
        </w:rPr>
        <w:t xml:space="preserve">Уважаемый </w:t>
      </w:r>
      <w:r w:rsidR="00EC466F" w:rsidRPr="00EC466F">
        <w:rPr>
          <w:sz w:val="28"/>
          <w:szCs w:val="28"/>
        </w:rPr>
        <w:t>Виктор Альбертович</w:t>
      </w:r>
      <w:r>
        <w:rPr>
          <w:iCs/>
          <w:color w:val="000000"/>
          <w:sz w:val="28"/>
          <w:szCs w:val="28"/>
        </w:rPr>
        <w:t>!</w:t>
      </w:r>
    </w:p>
    <w:p w:rsidR="000D64DE" w:rsidRPr="0006084F" w:rsidRDefault="000D64DE" w:rsidP="000D64DE">
      <w:pPr>
        <w:tabs>
          <w:tab w:val="left" w:pos="3402"/>
          <w:tab w:val="left" w:pos="5295"/>
        </w:tabs>
        <w:spacing w:line="360" w:lineRule="auto"/>
        <w:ind w:firstLine="709"/>
        <w:jc w:val="both"/>
        <w:rPr>
          <w:sz w:val="28"/>
          <w:szCs w:val="28"/>
        </w:rPr>
      </w:pPr>
      <w:proofErr w:type="gramStart"/>
      <w:r w:rsidRPr="0048568A">
        <w:rPr>
          <w:sz w:val="28"/>
          <w:szCs w:val="28"/>
        </w:rPr>
        <w:t xml:space="preserve">Управление Роспотребнадзора по Самарской области </w:t>
      </w:r>
      <w:r>
        <w:rPr>
          <w:sz w:val="28"/>
          <w:szCs w:val="28"/>
        </w:rPr>
        <w:t>в целях</w:t>
      </w:r>
      <w:r w:rsidRPr="0048568A">
        <w:rPr>
          <w:sz w:val="28"/>
          <w:szCs w:val="28"/>
        </w:rPr>
        <w:t xml:space="preserve"> информирования населения о профилактике гриппа </w:t>
      </w:r>
      <w:r>
        <w:rPr>
          <w:sz w:val="28"/>
          <w:szCs w:val="28"/>
        </w:rPr>
        <w:t xml:space="preserve">и повышения грамотности населения </w:t>
      </w:r>
      <w:r w:rsidRPr="0048568A">
        <w:rPr>
          <w:sz w:val="28"/>
          <w:szCs w:val="28"/>
        </w:rPr>
        <w:t xml:space="preserve">направляет </w:t>
      </w:r>
      <w:r w:rsidR="00A0781A" w:rsidRPr="0006084F">
        <w:rPr>
          <w:sz w:val="28"/>
          <w:szCs w:val="28"/>
        </w:rPr>
        <w:t>различные информационные материалы</w:t>
      </w:r>
      <w:r w:rsidR="00A0781A">
        <w:rPr>
          <w:sz w:val="28"/>
          <w:szCs w:val="28"/>
        </w:rPr>
        <w:t xml:space="preserve"> для размещения на официальных сайтах и </w:t>
      </w:r>
      <w:r w:rsidR="00A0781A" w:rsidRPr="0006084F">
        <w:rPr>
          <w:sz w:val="28"/>
          <w:szCs w:val="28"/>
          <w:shd w:val="clear" w:color="auto" w:fill="FFFFFF"/>
        </w:rPr>
        <w:t xml:space="preserve">официальных </w:t>
      </w:r>
      <w:r w:rsidR="00A0781A" w:rsidRPr="00454644">
        <w:rPr>
          <w:sz w:val="28"/>
          <w:szCs w:val="28"/>
        </w:rPr>
        <w:t>аккаунтах в социальных сетях</w:t>
      </w:r>
      <w:r w:rsidR="00A0781A">
        <w:rPr>
          <w:sz w:val="28"/>
          <w:szCs w:val="28"/>
        </w:rPr>
        <w:t xml:space="preserve"> в организациях, подведомственных министерству</w:t>
      </w:r>
      <w:r w:rsidR="00A0781A" w:rsidRPr="00454644">
        <w:rPr>
          <w:sz w:val="28"/>
          <w:szCs w:val="28"/>
        </w:rPr>
        <w:t xml:space="preserve">, </w:t>
      </w:r>
      <w:r w:rsidR="00A0781A">
        <w:rPr>
          <w:sz w:val="28"/>
          <w:szCs w:val="28"/>
        </w:rPr>
        <w:t xml:space="preserve">а также </w:t>
      </w:r>
      <w:r w:rsidR="00A0781A" w:rsidRPr="00454644">
        <w:rPr>
          <w:sz w:val="28"/>
          <w:szCs w:val="28"/>
        </w:rPr>
        <w:t>информационных стендах, средствах телетрансляции, электронных устройств</w:t>
      </w:r>
      <w:r w:rsidR="00A0781A">
        <w:rPr>
          <w:sz w:val="28"/>
          <w:szCs w:val="28"/>
        </w:rPr>
        <w:t>ах</w:t>
      </w:r>
      <w:r w:rsidR="00A0781A" w:rsidRPr="00454644">
        <w:rPr>
          <w:sz w:val="28"/>
          <w:szCs w:val="28"/>
        </w:rPr>
        <w:t>, предназначенных для отображения</w:t>
      </w:r>
      <w:proofErr w:type="gramEnd"/>
      <w:r w:rsidR="00A0781A" w:rsidRPr="00454644">
        <w:rPr>
          <w:sz w:val="28"/>
          <w:szCs w:val="28"/>
        </w:rPr>
        <w:t xml:space="preserve"> текстовой и графической информации</w:t>
      </w:r>
      <w:r>
        <w:rPr>
          <w:sz w:val="28"/>
          <w:szCs w:val="28"/>
        </w:rPr>
        <w:t>:</w:t>
      </w:r>
    </w:p>
    <w:p w:rsidR="00DB4A97" w:rsidRDefault="00DB4A97" w:rsidP="00DB4A97">
      <w:pPr>
        <w:spacing w:line="360" w:lineRule="auto"/>
        <w:ind w:firstLine="709"/>
        <w:jc w:val="both"/>
        <w:rPr>
          <w:b/>
          <w:sz w:val="28"/>
          <w:szCs w:val="28"/>
        </w:rPr>
      </w:pPr>
      <w:r w:rsidRPr="00AF74BB">
        <w:rPr>
          <w:sz w:val="28"/>
          <w:szCs w:val="28"/>
        </w:rPr>
        <w:t xml:space="preserve">для телетрансляции </w:t>
      </w:r>
      <w:proofErr w:type="gramStart"/>
      <w:r w:rsidRPr="00AF74BB">
        <w:rPr>
          <w:sz w:val="28"/>
          <w:szCs w:val="28"/>
        </w:rPr>
        <w:t>виде</w:t>
      </w:r>
      <w:r>
        <w:rPr>
          <w:sz w:val="28"/>
          <w:szCs w:val="28"/>
        </w:rPr>
        <w:t>о</w:t>
      </w:r>
      <w:r w:rsidRPr="00AF74BB">
        <w:rPr>
          <w:sz w:val="28"/>
          <w:szCs w:val="28"/>
        </w:rPr>
        <w:t>-ролики</w:t>
      </w:r>
      <w:proofErr w:type="gramEnd"/>
      <w:r w:rsidRPr="00AF74BB">
        <w:rPr>
          <w:sz w:val="28"/>
          <w:szCs w:val="28"/>
        </w:rPr>
        <w:t>:</w:t>
      </w:r>
      <w:r w:rsidRPr="00AF74BB">
        <w:rPr>
          <w:b/>
          <w:sz w:val="28"/>
          <w:szCs w:val="28"/>
        </w:rPr>
        <w:t xml:space="preserve"> </w:t>
      </w:r>
    </w:p>
    <w:p w:rsidR="00DB4A97" w:rsidRPr="00AF74BB" w:rsidRDefault="00DB4A97" w:rsidP="00DB4A97">
      <w:pPr>
        <w:spacing w:line="360" w:lineRule="auto"/>
        <w:ind w:firstLine="709"/>
        <w:jc w:val="both"/>
        <w:rPr>
          <w:sz w:val="28"/>
          <w:szCs w:val="28"/>
        </w:rPr>
      </w:pPr>
      <w:r w:rsidRPr="00AF74BB">
        <w:rPr>
          <w:b/>
          <w:sz w:val="28"/>
          <w:szCs w:val="28"/>
        </w:rPr>
        <w:t>«</w:t>
      </w:r>
      <w:r w:rsidRPr="00AF74BB">
        <w:rPr>
          <w:sz w:val="28"/>
          <w:szCs w:val="28"/>
        </w:rPr>
        <w:t xml:space="preserve">Грипп. Что это такое и </w:t>
      </w:r>
      <w:proofErr w:type="gramStart"/>
      <w:r w:rsidRPr="00AF74BB">
        <w:rPr>
          <w:sz w:val="28"/>
          <w:szCs w:val="28"/>
        </w:rPr>
        <w:t>в</w:t>
      </w:r>
      <w:proofErr w:type="gramEnd"/>
      <w:r w:rsidRPr="00AF74BB">
        <w:rPr>
          <w:sz w:val="28"/>
          <w:szCs w:val="28"/>
        </w:rPr>
        <w:t xml:space="preserve"> чем его опасность»,</w:t>
      </w:r>
    </w:p>
    <w:p w:rsidR="00DB4A97" w:rsidRDefault="00DB4A97" w:rsidP="00DB4A97">
      <w:pPr>
        <w:tabs>
          <w:tab w:val="left" w:pos="3402"/>
          <w:tab w:val="left" w:pos="5295"/>
        </w:tabs>
        <w:spacing w:line="360" w:lineRule="auto"/>
        <w:ind w:firstLine="709"/>
        <w:jc w:val="both"/>
        <w:rPr>
          <w:sz w:val="28"/>
          <w:szCs w:val="28"/>
        </w:rPr>
      </w:pPr>
      <w:r>
        <w:rPr>
          <w:sz w:val="28"/>
          <w:szCs w:val="28"/>
        </w:rPr>
        <w:t xml:space="preserve">«Апчхи - </w:t>
      </w:r>
      <w:proofErr w:type="spellStart"/>
      <w:r>
        <w:rPr>
          <w:sz w:val="28"/>
          <w:szCs w:val="28"/>
        </w:rPr>
        <w:t>вакцинируйтесь</w:t>
      </w:r>
      <w:proofErr w:type="spellEnd"/>
      <w:r>
        <w:rPr>
          <w:sz w:val="28"/>
          <w:szCs w:val="28"/>
        </w:rPr>
        <w:t>!»,</w:t>
      </w:r>
    </w:p>
    <w:p w:rsidR="00DB4A97" w:rsidRDefault="00DB4A97" w:rsidP="00DB4A97">
      <w:pPr>
        <w:tabs>
          <w:tab w:val="left" w:pos="3402"/>
          <w:tab w:val="left" w:pos="5295"/>
        </w:tabs>
        <w:spacing w:line="360" w:lineRule="auto"/>
        <w:ind w:firstLine="709"/>
        <w:jc w:val="both"/>
        <w:rPr>
          <w:sz w:val="28"/>
          <w:szCs w:val="28"/>
        </w:rPr>
      </w:pPr>
      <w:r>
        <w:rPr>
          <w:sz w:val="28"/>
          <w:szCs w:val="28"/>
        </w:rPr>
        <w:t>«Грипп – это опасно»,</w:t>
      </w:r>
    </w:p>
    <w:p w:rsidR="00DB4A97" w:rsidRDefault="00DB4A97" w:rsidP="00DB4A97">
      <w:pPr>
        <w:tabs>
          <w:tab w:val="left" w:pos="3402"/>
          <w:tab w:val="left" w:pos="5295"/>
        </w:tabs>
        <w:spacing w:line="360" w:lineRule="auto"/>
        <w:ind w:firstLine="709"/>
        <w:jc w:val="both"/>
        <w:rPr>
          <w:sz w:val="28"/>
          <w:szCs w:val="28"/>
        </w:rPr>
      </w:pPr>
      <w:r>
        <w:rPr>
          <w:sz w:val="28"/>
          <w:szCs w:val="28"/>
        </w:rPr>
        <w:t>«Используйте маску правильно»,</w:t>
      </w:r>
    </w:p>
    <w:p w:rsidR="00DB4A97" w:rsidRDefault="00DB4A97" w:rsidP="00DB4A97">
      <w:pPr>
        <w:spacing w:line="360" w:lineRule="auto"/>
        <w:ind w:firstLine="709"/>
        <w:jc w:val="both"/>
        <w:rPr>
          <w:sz w:val="28"/>
          <w:szCs w:val="28"/>
        </w:rPr>
      </w:pPr>
      <w:r w:rsidRPr="00BF51BF">
        <w:rPr>
          <w:sz w:val="28"/>
          <w:szCs w:val="28"/>
        </w:rPr>
        <w:t>памятки: «</w:t>
      </w:r>
      <w:r>
        <w:rPr>
          <w:sz w:val="28"/>
          <w:szCs w:val="28"/>
        </w:rPr>
        <w:t>П</w:t>
      </w:r>
      <w:r w:rsidRPr="00BF51BF">
        <w:rPr>
          <w:sz w:val="28"/>
          <w:szCs w:val="28"/>
        </w:rPr>
        <w:t>очему вам необходима прививка против гриппа?»</w:t>
      </w:r>
      <w:r>
        <w:rPr>
          <w:sz w:val="28"/>
          <w:szCs w:val="28"/>
        </w:rPr>
        <w:t>,</w:t>
      </w:r>
      <w:r w:rsidRPr="001F6847">
        <w:t xml:space="preserve"> </w:t>
      </w:r>
    </w:p>
    <w:p w:rsidR="00DB4A97" w:rsidRDefault="00DB4A97" w:rsidP="00DB4A97">
      <w:pPr>
        <w:spacing w:line="360" w:lineRule="auto"/>
        <w:ind w:firstLine="709"/>
        <w:jc w:val="both"/>
        <w:rPr>
          <w:sz w:val="28"/>
          <w:szCs w:val="28"/>
        </w:rPr>
      </w:pPr>
      <w:r>
        <w:rPr>
          <w:sz w:val="28"/>
          <w:szCs w:val="28"/>
        </w:rPr>
        <w:t xml:space="preserve">«Профилактика гриппа», </w:t>
      </w:r>
    </w:p>
    <w:p w:rsidR="00DB4A97" w:rsidRPr="00BF51BF" w:rsidRDefault="00DB4A97" w:rsidP="00DB4A97">
      <w:pPr>
        <w:spacing w:line="360" w:lineRule="auto"/>
        <w:ind w:firstLine="709"/>
        <w:jc w:val="both"/>
        <w:rPr>
          <w:sz w:val="28"/>
          <w:szCs w:val="28"/>
        </w:rPr>
      </w:pPr>
      <w:r w:rsidRPr="00BF51BF">
        <w:rPr>
          <w:sz w:val="28"/>
          <w:szCs w:val="28"/>
        </w:rPr>
        <w:t>плакат: «#Лучшее время для вакцинации - сентябрь, октябрь, ноябрь»;</w:t>
      </w:r>
    </w:p>
    <w:p w:rsidR="00DB4A97" w:rsidRPr="005C357C" w:rsidRDefault="00DB4A97" w:rsidP="00DB4A97">
      <w:pPr>
        <w:spacing w:line="360" w:lineRule="auto"/>
        <w:ind w:firstLine="709"/>
        <w:jc w:val="both"/>
        <w:rPr>
          <w:color w:val="0000FF"/>
          <w:sz w:val="28"/>
          <w:szCs w:val="28"/>
          <w:u w:val="single"/>
        </w:rPr>
      </w:pPr>
      <w:r w:rsidRPr="00BF51BF">
        <w:rPr>
          <w:sz w:val="28"/>
          <w:szCs w:val="28"/>
        </w:rPr>
        <w:t xml:space="preserve">пресс-релизы:  </w:t>
      </w:r>
      <w:r>
        <w:rPr>
          <w:sz w:val="28"/>
          <w:szCs w:val="28"/>
        </w:rPr>
        <w:t>«</w:t>
      </w:r>
      <w:r w:rsidRPr="00BF51BF">
        <w:rPr>
          <w:sz w:val="28"/>
          <w:szCs w:val="28"/>
        </w:rPr>
        <w:t>Грипп</w:t>
      </w:r>
      <w:r>
        <w:rPr>
          <w:sz w:val="28"/>
          <w:szCs w:val="28"/>
        </w:rPr>
        <w:t>»,</w:t>
      </w:r>
    </w:p>
    <w:p w:rsidR="00DB4A97" w:rsidRDefault="00DB4A97" w:rsidP="00DB4A97">
      <w:pPr>
        <w:spacing w:line="360" w:lineRule="auto"/>
        <w:ind w:firstLine="709"/>
        <w:jc w:val="both"/>
        <w:rPr>
          <w:sz w:val="28"/>
          <w:szCs w:val="28"/>
        </w:rPr>
      </w:pPr>
      <w:r>
        <w:rPr>
          <w:sz w:val="28"/>
          <w:szCs w:val="28"/>
        </w:rPr>
        <w:t>«</w:t>
      </w:r>
      <w:r w:rsidRPr="00BF51BF">
        <w:rPr>
          <w:sz w:val="28"/>
          <w:szCs w:val="28"/>
        </w:rPr>
        <w:t>Грипп у детей</w:t>
      </w:r>
      <w:r>
        <w:rPr>
          <w:sz w:val="28"/>
          <w:szCs w:val="28"/>
        </w:rPr>
        <w:t>»,</w:t>
      </w:r>
    </w:p>
    <w:p w:rsidR="00DB4A97" w:rsidRPr="005C357C" w:rsidRDefault="00DB4A97" w:rsidP="00DB4A97">
      <w:pPr>
        <w:spacing w:line="360" w:lineRule="auto"/>
        <w:ind w:left="709"/>
        <w:rPr>
          <w:sz w:val="28"/>
          <w:szCs w:val="28"/>
        </w:rPr>
      </w:pPr>
      <w:r w:rsidRPr="005C357C">
        <w:rPr>
          <w:sz w:val="28"/>
          <w:szCs w:val="28"/>
        </w:rPr>
        <w:t>ссылка для скачивания:</w:t>
      </w:r>
    </w:p>
    <w:p w:rsidR="00DB4A97" w:rsidRDefault="00DB4A97" w:rsidP="00DB4A97">
      <w:pPr>
        <w:tabs>
          <w:tab w:val="left" w:pos="3402"/>
          <w:tab w:val="left" w:pos="5295"/>
        </w:tabs>
        <w:spacing w:line="360" w:lineRule="auto"/>
        <w:ind w:left="709"/>
        <w:rPr>
          <w:color w:val="0563C1"/>
          <w:sz w:val="28"/>
          <w:szCs w:val="28"/>
          <w:u w:val="single"/>
        </w:rPr>
      </w:pPr>
      <w:hyperlink r:id="rId10" w:history="1">
        <w:r w:rsidRPr="005C357C">
          <w:rPr>
            <w:color w:val="0563C1"/>
            <w:sz w:val="28"/>
            <w:szCs w:val="28"/>
            <w:u w:val="single"/>
          </w:rPr>
          <w:t>https://drive.google.com/open?id=1vZxE23fCc1PLdtfAWt7qr4egpasIQuVw</w:t>
        </w:r>
      </w:hyperlink>
      <w:r>
        <w:rPr>
          <w:color w:val="0563C1"/>
          <w:sz w:val="28"/>
          <w:szCs w:val="28"/>
          <w:u w:val="single"/>
        </w:rPr>
        <w:t>,</w:t>
      </w:r>
    </w:p>
    <w:p w:rsidR="00DB4A97" w:rsidRPr="0048568A" w:rsidRDefault="00DB4A97" w:rsidP="00DB4A97">
      <w:pPr>
        <w:tabs>
          <w:tab w:val="left" w:pos="3402"/>
          <w:tab w:val="left" w:pos="5295"/>
        </w:tabs>
        <w:spacing w:line="360" w:lineRule="auto"/>
        <w:ind w:firstLine="709"/>
        <w:jc w:val="both"/>
        <w:rPr>
          <w:sz w:val="28"/>
          <w:szCs w:val="28"/>
        </w:rPr>
      </w:pPr>
      <w:r>
        <w:rPr>
          <w:sz w:val="28"/>
          <w:szCs w:val="28"/>
          <w:shd w:val="clear" w:color="auto" w:fill="FFFFFF"/>
        </w:rPr>
        <w:lastRenderedPageBreak/>
        <w:t>те</w:t>
      </w:r>
      <w:proofErr w:type="gramStart"/>
      <w:r>
        <w:rPr>
          <w:sz w:val="28"/>
          <w:szCs w:val="28"/>
          <w:shd w:val="clear" w:color="auto" w:fill="FFFFFF"/>
        </w:rPr>
        <w:t>кст дл</w:t>
      </w:r>
      <w:proofErr w:type="gramEnd"/>
      <w:r>
        <w:rPr>
          <w:sz w:val="28"/>
          <w:szCs w:val="28"/>
          <w:shd w:val="clear" w:color="auto" w:fill="FFFFFF"/>
        </w:rPr>
        <w:t>я размещения бегущей строкой: «</w:t>
      </w:r>
      <w:r w:rsidRPr="0048568A">
        <w:rPr>
          <w:sz w:val="28"/>
          <w:szCs w:val="28"/>
          <w:shd w:val="clear" w:color="auto" w:fill="FFFFFF"/>
        </w:rPr>
        <w:t xml:space="preserve">Управление Роспотребнадзора по Самарской области рекомендует: Позаботьтесь о своем здоровье и здоровье </w:t>
      </w:r>
      <w:proofErr w:type="gramStart"/>
      <w:r w:rsidRPr="0048568A">
        <w:rPr>
          <w:sz w:val="28"/>
          <w:szCs w:val="28"/>
          <w:shd w:val="clear" w:color="auto" w:fill="FFFFFF"/>
        </w:rPr>
        <w:t>своих</w:t>
      </w:r>
      <w:proofErr w:type="gramEnd"/>
      <w:r w:rsidRPr="0048568A">
        <w:rPr>
          <w:sz w:val="28"/>
          <w:szCs w:val="28"/>
          <w:shd w:val="clear" w:color="auto" w:fill="FFFFFF"/>
        </w:rPr>
        <w:t xml:space="preserve"> близких - сделайте прививку!»</w:t>
      </w:r>
      <w:r>
        <w:rPr>
          <w:sz w:val="28"/>
          <w:szCs w:val="28"/>
          <w:shd w:val="clear" w:color="auto" w:fill="FFFFFF"/>
        </w:rPr>
        <w:t xml:space="preserve"> или «</w:t>
      </w:r>
      <w:r w:rsidRPr="0048568A">
        <w:rPr>
          <w:sz w:val="28"/>
          <w:szCs w:val="28"/>
          <w:shd w:val="clear" w:color="auto" w:fill="FFFFFF"/>
        </w:rPr>
        <w:t>Управление Роспотребнадзора по Самарской области рекомендует</w:t>
      </w:r>
      <w:r>
        <w:rPr>
          <w:sz w:val="28"/>
          <w:szCs w:val="28"/>
          <w:shd w:val="clear" w:color="auto" w:fill="FFFFFF"/>
        </w:rPr>
        <w:t>: Защити себя от гриппа – сделай прививку!».</w:t>
      </w:r>
    </w:p>
    <w:p w:rsidR="000D64DE" w:rsidRPr="00BF51BF" w:rsidRDefault="000D64DE" w:rsidP="000D64DE">
      <w:pPr>
        <w:spacing w:line="360" w:lineRule="auto"/>
        <w:ind w:firstLine="709"/>
        <w:jc w:val="both"/>
        <w:rPr>
          <w:sz w:val="28"/>
          <w:szCs w:val="28"/>
        </w:rPr>
      </w:pPr>
      <w:r>
        <w:rPr>
          <w:sz w:val="28"/>
          <w:szCs w:val="28"/>
        </w:rPr>
        <w:t xml:space="preserve">Для учета и проведения анализа информации </w:t>
      </w:r>
      <w:r w:rsidRPr="001F6847">
        <w:rPr>
          <w:sz w:val="28"/>
          <w:szCs w:val="28"/>
        </w:rPr>
        <w:t xml:space="preserve">о размещении </w:t>
      </w:r>
      <w:r>
        <w:rPr>
          <w:sz w:val="28"/>
          <w:szCs w:val="28"/>
        </w:rPr>
        <w:t xml:space="preserve">материалов </w:t>
      </w:r>
      <w:r w:rsidRPr="001F6847">
        <w:rPr>
          <w:sz w:val="28"/>
          <w:szCs w:val="28"/>
        </w:rPr>
        <w:t>по профилактике гриппа и ОРВИ</w:t>
      </w:r>
      <w:r>
        <w:rPr>
          <w:sz w:val="28"/>
          <w:szCs w:val="28"/>
        </w:rPr>
        <w:t xml:space="preserve"> прошу </w:t>
      </w:r>
      <w:r w:rsidR="008C302D">
        <w:rPr>
          <w:sz w:val="28"/>
          <w:szCs w:val="28"/>
        </w:rPr>
        <w:t>к 14 октября и 11 ноября 2019 года</w:t>
      </w:r>
      <w:r>
        <w:rPr>
          <w:sz w:val="28"/>
          <w:szCs w:val="28"/>
        </w:rPr>
        <w:t xml:space="preserve"> направ</w:t>
      </w:r>
      <w:r w:rsidR="008C302D">
        <w:rPr>
          <w:sz w:val="28"/>
          <w:szCs w:val="28"/>
        </w:rPr>
        <w:t>ить</w:t>
      </w:r>
      <w:r>
        <w:rPr>
          <w:sz w:val="28"/>
          <w:szCs w:val="28"/>
        </w:rPr>
        <w:t xml:space="preserve"> </w:t>
      </w:r>
      <w:r w:rsidR="008C302D">
        <w:rPr>
          <w:sz w:val="28"/>
          <w:szCs w:val="28"/>
        </w:rPr>
        <w:t xml:space="preserve">в наш адрес </w:t>
      </w:r>
      <w:r>
        <w:rPr>
          <w:sz w:val="28"/>
          <w:szCs w:val="28"/>
        </w:rPr>
        <w:t xml:space="preserve">сведения согласно Приложению </w:t>
      </w:r>
      <w:r w:rsidR="008C302D">
        <w:rPr>
          <w:sz w:val="28"/>
          <w:szCs w:val="28"/>
        </w:rPr>
        <w:t>(</w:t>
      </w:r>
      <w:r>
        <w:rPr>
          <w:sz w:val="28"/>
          <w:szCs w:val="28"/>
        </w:rPr>
        <w:t xml:space="preserve">на эл. почту   </w:t>
      </w:r>
      <w:r>
        <w:rPr>
          <w:sz w:val="28"/>
          <w:szCs w:val="28"/>
          <w:lang w:val="en-US"/>
        </w:rPr>
        <w:t>ty</w:t>
      </w:r>
      <w:r w:rsidRPr="00AF74BB">
        <w:rPr>
          <w:sz w:val="28"/>
          <w:szCs w:val="28"/>
        </w:rPr>
        <w:t>apid</w:t>
      </w:r>
      <w:r>
        <w:rPr>
          <w:sz w:val="28"/>
          <w:szCs w:val="28"/>
        </w:rPr>
        <w:t>@fsnsamara.ru</w:t>
      </w:r>
      <w:r w:rsidR="008C302D">
        <w:rPr>
          <w:sz w:val="28"/>
          <w:szCs w:val="28"/>
        </w:rPr>
        <w:t>)</w:t>
      </w:r>
      <w:r>
        <w:rPr>
          <w:sz w:val="28"/>
          <w:szCs w:val="28"/>
        </w:rPr>
        <w:t>.</w:t>
      </w:r>
    </w:p>
    <w:p w:rsidR="000D64DE" w:rsidRDefault="000D64DE" w:rsidP="000D64DE">
      <w:pPr>
        <w:spacing w:line="360" w:lineRule="auto"/>
        <w:ind w:firstLine="709"/>
        <w:jc w:val="both"/>
        <w:rPr>
          <w:sz w:val="28"/>
          <w:szCs w:val="28"/>
          <w:shd w:val="clear" w:color="auto" w:fill="FFFFFF"/>
        </w:rPr>
      </w:pPr>
      <w:proofErr w:type="gramStart"/>
      <w:r w:rsidRPr="002C0235">
        <w:rPr>
          <w:sz w:val="28"/>
          <w:szCs w:val="28"/>
        </w:rPr>
        <w:t>Кроме того, на официальных сайтах предлагаем разместить баннер со ссылкой на официальный сайт «</w:t>
      </w:r>
      <w:r w:rsidRPr="002C0235">
        <w:rPr>
          <w:sz w:val="28"/>
          <w:szCs w:val="28"/>
          <w:shd w:val="clear" w:color="auto" w:fill="FFFFFF"/>
        </w:rPr>
        <w:t>ФБУЗ «Центр гигиенического образования населения» Роспотребнадзора», на страницах которого публику</w:t>
      </w:r>
      <w:r>
        <w:rPr>
          <w:sz w:val="28"/>
          <w:szCs w:val="28"/>
          <w:shd w:val="clear" w:color="auto" w:fill="FFFFFF"/>
        </w:rPr>
        <w:t>ю</w:t>
      </w:r>
      <w:r w:rsidRPr="002C0235">
        <w:rPr>
          <w:sz w:val="28"/>
          <w:szCs w:val="28"/>
          <w:shd w:val="clear" w:color="auto" w:fill="FFFFFF"/>
        </w:rPr>
        <w:t>т</w:t>
      </w:r>
      <w:r>
        <w:rPr>
          <w:sz w:val="28"/>
          <w:szCs w:val="28"/>
          <w:shd w:val="clear" w:color="auto" w:fill="FFFFFF"/>
        </w:rPr>
        <w:t>ся</w:t>
      </w:r>
      <w:r w:rsidRPr="002C0235">
        <w:rPr>
          <w:sz w:val="28"/>
          <w:szCs w:val="28"/>
          <w:shd w:val="clear" w:color="auto" w:fill="FFFFFF"/>
        </w:rPr>
        <w:t xml:space="preserve"> тематические материалы в соответствии с эпидемиологической обстановкой</w:t>
      </w:r>
      <w:r>
        <w:rPr>
          <w:sz w:val="28"/>
          <w:szCs w:val="28"/>
          <w:shd w:val="clear" w:color="auto" w:fill="FFFFFF"/>
        </w:rPr>
        <w:t>,</w:t>
      </w:r>
      <w:r w:rsidRPr="002C0235">
        <w:rPr>
          <w:sz w:val="28"/>
          <w:szCs w:val="28"/>
          <w:shd w:val="clear" w:color="auto" w:fill="FFFFFF"/>
        </w:rPr>
        <w:t xml:space="preserve"> ведет</w:t>
      </w:r>
      <w:r>
        <w:rPr>
          <w:sz w:val="28"/>
          <w:szCs w:val="28"/>
          <w:shd w:val="clear" w:color="auto" w:fill="FFFFFF"/>
        </w:rPr>
        <w:t>ся</w:t>
      </w:r>
      <w:r w:rsidRPr="002C0235">
        <w:rPr>
          <w:sz w:val="28"/>
          <w:szCs w:val="28"/>
          <w:shd w:val="clear" w:color="auto" w:fill="FFFFFF"/>
        </w:rPr>
        <w:t xml:space="preserve"> рубрик</w:t>
      </w:r>
      <w:r>
        <w:rPr>
          <w:sz w:val="28"/>
          <w:szCs w:val="28"/>
          <w:shd w:val="clear" w:color="auto" w:fill="FFFFFF"/>
        </w:rPr>
        <w:t>а</w:t>
      </w:r>
      <w:r w:rsidRPr="002C0235">
        <w:rPr>
          <w:sz w:val="28"/>
          <w:szCs w:val="28"/>
          <w:shd w:val="clear" w:color="auto" w:fill="FFFFFF"/>
        </w:rPr>
        <w:t xml:space="preserve"> «Ответы на вопросы», размещается актуальная информация о проведении массовых пропагандистских акций, о важных событиях в области охраны здоровья населения</w:t>
      </w:r>
      <w:r>
        <w:rPr>
          <w:sz w:val="28"/>
          <w:szCs w:val="28"/>
          <w:shd w:val="clear" w:color="auto" w:fill="FFFFFF"/>
        </w:rPr>
        <w:t>.</w:t>
      </w:r>
      <w:proofErr w:type="gramEnd"/>
      <w:r w:rsidRPr="002C0235">
        <w:rPr>
          <w:sz w:val="28"/>
          <w:szCs w:val="28"/>
          <w:shd w:val="clear" w:color="auto" w:fill="FFFFFF"/>
        </w:rPr>
        <w:t xml:space="preserve"> Материалы, размещаемые на </w:t>
      </w:r>
      <w:proofErr w:type="gramStart"/>
      <w:r w:rsidRPr="002C0235">
        <w:rPr>
          <w:sz w:val="28"/>
          <w:szCs w:val="28"/>
          <w:shd w:val="clear" w:color="auto" w:fill="FFFFFF"/>
        </w:rPr>
        <w:t>сайте</w:t>
      </w:r>
      <w:proofErr w:type="gramEnd"/>
      <w:r w:rsidRPr="002C0235">
        <w:rPr>
          <w:sz w:val="28"/>
          <w:szCs w:val="28"/>
          <w:shd w:val="clear" w:color="auto" w:fill="FFFFFF"/>
        </w:rPr>
        <w:t xml:space="preserve">, представлены как в традиционной форме текстовых сообщений, так и в актуальных форматах анимации, </w:t>
      </w:r>
      <w:proofErr w:type="spellStart"/>
      <w:r w:rsidRPr="002C0235">
        <w:rPr>
          <w:sz w:val="28"/>
          <w:szCs w:val="28"/>
          <w:shd w:val="clear" w:color="auto" w:fill="FFFFFF"/>
        </w:rPr>
        <w:t>инфографики</w:t>
      </w:r>
      <w:proofErr w:type="spellEnd"/>
      <w:r w:rsidRPr="002C0235">
        <w:rPr>
          <w:sz w:val="28"/>
          <w:szCs w:val="28"/>
          <w:shd w:val="clear" w:color="auto" w:fill="FFFFFF"/>
        </w:rPr>
        <w:t>, видео</w:t>
      </w:r>
      <w:r>
        <w:rPr>
          <w:sz w:val="28"/>
          <w:szCs w:val="28"/>
          <w:shd w:val="clear" w:color="auto" w:fill="FFFFFF"/>
        </w:rPr>
        <w:t>.</w:t>
      </w:r>
    </w:p>
    <w:p w:rsidR="000D64DE" w:rsidRDefault="000D64DE" w:rsidP="000D64DE">
      <w:pPr>
        <w:spacing w:line="360" w:lineRule="auto"/>
        <w:ind w:firstLine="709"/>
        <w:jc w:val="both"/>
        <w:rPr>
          <w:sz w:val="28"/>
          <w:szCs w:val="28"/>
          <w:shd w:val="clear" w:color="auto" w:fill="FFFFFF"/>
        </w:rPr>
      </w:pPr>
      <w:r w:rsidRPr="00E91720">
        <w:rPr>
          <w:sz w:val="28"/>
          <w:szCs w:val="28"/>
          <w:shd w:val="clear" w:color="auto" w:fill="FFFFFF"/>
        </w:rPr>
        <w:t xml:space="preserve">Данные материалы </w:t>
      </w:r>
      <w:r>
        <w:rPr>
          <w:sz w:val="28"/>
          <w:szCs w:val="28"/>
          <w:shd w:val="clear" w:color="auto" w:fill="FFFFFF"/>
        </w:rPr>
        <w:t>на</w:t>
      </w:r>
      <w:r w:rsidRPr="00E91720">
        <w:rPr>
          <w:sz w:val="28"/>
          <w:szCs w:val="28"/>
          <w:shd w:val="clear" w:color="auto" w:fill="FFFFFF"/>
        </w:rPr>
        <w:t xml:space="preserve"> тем</w:t>
      </w:r>
      <w:r>
        <w:rPr>
          <w:sz w:val="28"/>
          <w:szCs w:val="28"/>
          <w:shd w:val="clear" w:color="auto" w:fill="FFFFFF"/>
        </w:rPr>
        <w:t>ы:</w:t>
      </w:r>
      <w:r w:rsidRPr="00E91720">
        <w:rPr>
          <w:sz w:val="28"/>
          <w:szCs w:val="28"/>
          <w:shd w:val="clear" w:color="auto" w:fill="FFFFFF"/>
        </w:rPr>
        <w:t xml:space="preserve"> здорового образа жизни</w:t>
      </w:r>
      <w:r>
        <w:rPr>
          <w:sz w:val="28"/>
          <w:szCs w:val="28"/>
          <w:shd w:val="clear" w:color="auto" w:fill="FFFFFF"/>
        </w:rPr>
        <w:t>, в том числе здорового питания</w:t>
      </w:r>
      <w:r w:rsidRPr="00E91720">
        <w:rPr>
          <w:sz w:val="28"/>
          <w:szCs w:val="28"/>
          <w:shd w:val="clear" w:color="auto" w:fill="FFFFFF"/>
        </w:rPr>
        <w:t xml:space="preserve">, профилактики инфекционных, паразитарных заболеваний и массовых неинфекционных заболеваний будут </w:t>
      </w:r>
      <w:proofErr w:type="gramStart"/>
      <w:r w:rsidRPr="00E91720">
        <w:rPr>
          <w:sz w:val="28"/>
          <w:szCs w:val="28"/>
          <w:shd w:val="clear" w:color="auto" w:fill="FFFFFF"/>
        </w:rPr>
        <w:t>интересны и полезны</w:t>
      </w:r>
      <w:proofErr w:type="gramEnd"/>
      <w:r>
        <w:rPr>
          <w:sz w:val="28"/>
          <w:szCs w:val="28"/>
          <w:shd w:val="clear" w:color="auto" w:fill="FFFFFF"/>
        </w:rPr>
        <w:t xml:space="preserve"> для населения.</w:t>
      </w:r>
    </w:p>
    <w:p w:rsidR="00E81678" w:rsidRPr="00950486" w:rsidRDefault="00E81678" w:rsidP="00E81678">
      <w:pPr>
        <w:ind w:firstLine="709"/>
        <w:jc w:val="both"/>
        <w:rPr>
          <w:sz w:val="28"/>
          <w:szCs w:val="28"/>
        </w:rPr>
      </w:pPr>
      <w:r>
        <w:rPr>
          <w:sz w:val="28"/>
          <w:szCs w:val="28"/>
        </w:rPr>
        <w:t xml:space="preserve">Приложение: файл в </w:t>
      </w:r>
      <w:proofErr w:type="gramStart"/>
      <w:r>
        <w:rPr>
          <w:sz w:val="28"/>
          <w:szCs w:val="28"/>
        </w:rPr>
        <w:t>формате</w:t>
      </w:r>
      <w:proofErr w:type="gramEnd"/>
      <w:r>
        <w:rPr>
          <w:sz w:val="28"/>
          <w:szCs w:val="28"/>
        </w:rPr>
        <w:t xml:space="preserve"> </w:t>
      </w:r>
      <w:r>
        <w:rPr>
          <w:sz w:val="28"/>
          <w:szCs w:val="28"/>
          <w:lang w:val="en-US"/>
        </w:rPr>
        <w:t>EXCEL</w:t>
      </w:r>
      <w:r>
        <w:rPr>
          <w:sz w:val="28"/>
          <w:szCs w:val="28"/>
        </w:rPr>
        <w:t>.</w:t>
      </w:r>
    </w:p>
    <w:p w:rsidR="00AF51F9" w:rsidRPr="00B12DD1" w:rsidRDefault="00AF51F9" w:rsidP="00421DC9">
      <w:pPr>
        <w:jc w:val="both"/>
        <w:rPr>
          <w:sz w:val="28"/>
          <w:szCs w:val="28"/>
        </w:rPr>
      </w:pPr>
    </w:p>
    <w:p w:rsidR="00AE77F3" w:rsidRDefault="00AA47C9" w:rsidP="00B8022B">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0.95pt;margin-top:8pt;width:142.5pt;height:119.25pt;z-index:-251657216;mso-position-horizontal-relative:text;mso-position-vertical-relative:text">
            <v:imagedata r:id="rId11" o:title="подпись"/>
          </v:shape>
        </w:pict>
      </w:r>
    </w:p>
    <w:p w:rsidR="00B8022B" w:rsidRDefault="00B8022B" w:rsidP="00B8022B">
      <w:pPr>
        <w:spacing w:line="360" w:lineRule="auto"/>
        <w:jc w:val="both"/>
        <w:rPr>
          <w:sz w:val="28"/>
          <w:szCs w:val="28"/>
        </w:rPr>
      </w:pPr>
    </w:p>
    <w:p w:rsidR="00421DC9" w:rsidRPr="00421DC9" w:rsidRDefault="00421DC9" w:rsidP="00421DC9">
      <w:pPr>
        <w:jc w:val="both"/>
        <w:rPr>
          <w:sz w:val="28"/>
          <w:szCs w:val="28"/>
        </w:rPr>
      </w:pPr>
      <w:r w:rsidRPr="00421DC9">
        <w:rPr>
          <w:sz w:val="28"/>
          <w:szCs w:val="28"/>
        </w:rPr>
        <w:t>С уважением,</w:t>
      </w:r>
    </w:p>
    <w:p w:rsidR="00421DC9" w:rsidRPr="00421DC9" w:rsidRDefault="000603AA" w:rsidP="00421DC9">
      <w:pPr>
        <w:jc w:val="both"/>
        <w:rPr>
          <w:sz w:val="28"/>
          <w:szCs w:val="28"/>
        </w:rPr>
      </w:pPr>
      <w:r>
        <w:rPr>
          <w:sz w:val="28"/>
          <w:szCs w:val="28"/>
        </w:rPr>
        <w:t>руководител</w:t>
      </w:r>
      <w:r w:rsidR="00EF026B">
        <w:rPr>
          <w:sz w:val="28"/>
          <w:szCs w:val="28"/>
        </w:rPr>
        <w:t>ь</w:t>
      </w:r>
      <w:r>
        <w:rPr>
          <w:sz w:val="28"/>
          <w:szCs w:val="28"/>
        </w:rPr>
        <w:tab/>
      </w:r>
      <w:r w:rsidR="00421DC9" w:rsidRPr="00421DC9">
        <w:rPr>
          <w:sz w:val="28"/>
          <w:szCs w:val="28"/>
        </w:rPr>
        <w:tab/>
      </w:r>
      <w:r w:rsidR="00421DC9" w:rsidRPr="00421DC9">
        <w:rPr>
          <w:sz w:val="28"/>
          <w:szCs w:val="28"/>
        </w:rPr>
        <w:tab/>
      </w:r>
      <w:r w:rsidR="00AE77F3">
        <w:rPr>
          <w:sz w:val="28"/>
          <w:szCs w:val="28"/>
        </w:rPr>
        <w:tab/>
      </w:r>
      <w:r w:rsidR="00B8022B">
        <w:rPr>
          <w:sz w:val="28"/>
          <w:szCs w:val="28"/>
        </w:rPr>
        <w:tab/>
      </w:r>
      <w:r w:rsidR="00AE77F3">
        <w:rPr>
          <w:sz w:val="28"/>
          <w:szCs w:val="28"/>
        </w:rPr>
        <w:tab/>
      </w:r>
      <w:r w:rsidR="00AE77F3">
        <w:rPr>
          <w:sz w:val="28"/>
          <w:szCs w:val="28"/>
        </w:rPr>
        <w:tab/>
      </w:r>
      <w:r w:rsidR="00AE77F3">
        <w:rPr>
          <w:sz w:val="28"/>
          <w:szCs w:val="28"/>
        </w:rPr>
        <w:tab/>
      </w:r>
      <w:r w:rsidR="00421DC9" w:rsidRPr="00421DC9">
        <w:rPr>
          <w:sz w:val="28"/>
          <w:szCs w:val="28"/>
        </w:rPr>
        <w:tab/>
      </w:r>
      <w:r w:rsidR="00B62BAA">
        <w:rPr>
          <w:sz w:val="28"/>
          <w:szCs w:val="28"/>
        </w:rPr>
        <w:t>С</w:t>
      </w:r>
      <w:r>
        <w:rPr>
          <w:sz w:val="28"/>
          <w:szCs w:val="28"/>
        </w:rPr>
        <w:t>.</w:t>
      </w:r>
      <w:r w:rsidR="00B62BAA">
        <w:rPr>
          <w:sz w:val="28"/>
          <w:szCs w:val="28"/>
        </w:rPr>
        <w:t>В</w:t>
      </w:r>
      <w:r>
        <w:rPr>
          <w:sz w:val="28"/>
          <w:szCs w:val="28"/>
        </w:rPr>
        <w:t xml:space="preserve">. </w:t>
      </w:r>
      <w:r w:rsidR="00B62BAA">
        <w:rPr>
          <w:sz w:val="28"/>
          <w:szCs w:val="28"/>
        </w:rPr>
        <w:t>Архипо</w:t>
      </w:r>
      <w:r w:rsidR="00EF026B">
        <w:rPr>
          <w:sz w:val="28"/>
          <w:szCs w:val="28"/>
        </w:rPr>
        <w:t>ва</w:t>
      </w:r>
    </w:p>
    <w:p w:rsidR="00421DC9" w:rsidRPr="00421DC9" w:rsidRDefault="00421DC9" w:rsidP="00421DC9">
      <w:pPr>
        <w:jc w:val="both"/>
        <w:rPr>
          <w:sz w:val="28"/>
          <w:szCs w:val="28"/>
        </w:rPr>
      </w:pPr>
    </w:p>
    <w:p w:rsidR="00421DC9" w:rsidRDefault="00421DC9" w:rsidP="00421DC9">
      <w:pPr>
        <w:jc w:val="both"/>
        <w:rPr>
          <w:sz w:val="28"/>
          <w:szCs w:val="28"/>
        </w:rPr>
      </w:pPr>
    </w:p>
    <w:p w:rsidR="00343BB9" w:rsidRDefault="00343BB9" w:rsidP="00421DC9">
      <w:pPr>
        <w:jc w:val="both"/>
        <w:rPr>
          <w:sz w:val="28"/>
          <w:szCs w:val="28"/>
        </w:rPr>
      </w:pPr>
    </w:p>
    <w:p w:rsidR="00343BB9" w:rsidRDefault="00343BB9" w:rsidP="00421DC9">
      <w:pPr>
        <w:jc w:val="both"/>
        <w:rPr>
          <w:sz w:val="28"/>
          <w:szCs w:val="28"/>
        </w:rPr>
      </w:pPr>
    </w:p>
    <w:p w:rsidR="000D24AB" w:rsidRDefault="000D24AB" w:rsidP="00B12DD1">
      <w:pPr>
        <w:jc w:val="both"/>
        <w:rPr>
          <w:sz w:val="20"/>
          <w:szCs w:val="20"/>
        </w:rPr>
      </w:pPr>
    </w:p>
    <w:p w:rsidR="000D24AB" w:rsidRDefault="000D24AB" w:rsidP="00B12DD1">
      <w:pPr>
        <w:jc w:val="both"/>
        <w:rPr>
          <w:sz w:val="20"/>
          <w:szCs w:val="20"/>
        </w:rPr>
      </w:pPr>
    </w:p>
    <w:p w:rsidR="00D75763" w:rsidRDefault="00D75763" w:rsidP="00D75763">
      <w:pPr>
        <w:jc w:val="both"/>
        <w:rPr>
          <w:sz w:val="28"/>
          <w:szCs w:val="28"/>
        </w:rPr>
      </w:pPr>
      <w:bookmarkStart w:id="0" w:name="_GoBack"/>
      <w:bookmarkEnd w:id="0"/>
    </w:p>
    <w:p w:rsidR="00D75763" w:rsidRDefault="00D75763" w:rsidP="00D75763">
      <w:pPr>
        <w:jc w:val="both"/>
        <w:rPr>
          <w:sz w:val="20"/>
          <w:szCs w:val="20"/>
        </w:rPr>
      </w:pPr>
      <w:r w:rsidRPr="003C1EBC">
        <w:rPr>
          <w:sz w:val="20"/>
          <w:szCs w:val="20"/>
        </w:rPr>
        <w:t>Бобков</w:t>
      </w:r>
      <w:r>
        <w:rPr>
          <w:sz w:val="20"/>
          <w:szCs w:val="20"/>
        </w:rPr>
        <w:t xml:space="preserve"> В.В.</w:t>
      </w:r>
      <w:r w:rsidRPr="003C1EBC">
        <w:rPr>
          <w:sz w:val="20"/>
          <w:szCs w:val="20"/>
        </w:rPr>
        <w:t xml:space="preserve"> 846 260 38 05</w:t>
      </w:r>
    </w:p>
    <w:p w:rsidR="00D75763" w:rsidRDefault="00D75763" w:rsidP="00D75763">
      <w:pPr>
        <w:jc w:val="both"/>
        <w:rPr>
          <w:sz w:val="20"/>
          <w:szCs w:val="20"/>
        </w:rPr>
      </w:pPr>
      <w:r>
        <w:rPr>
          <w:sz w:val="20"/>
          <w:szCs w:val="20"/>
        </w:rPr>
        <w:t>Горелова И.А. 846 267 42 94</w:t>
      </w:r>
    </w:p>
    <w:p w:rsidR="00CC5168" w:rsidRPr="00AE77F3" w:rsidRDefault="00CC5168" w:rsidP="00D75763">
      <w:pPr>
        <w:jc w:val="both"/>
        <w:rPr>
          <w:sz w:val="20"/>
          <w:szCs w:val="20"/>
        </w:rPr>
      </w:pPr>
    </w:p>
    <w:sectPr w:rsidR="00CC5168" w:rsidRPr="00AE77F3" w:rsidSect="00EA2144">
      <w:headerReference w:type="default" r:id="rId12"/>
      <w:pgSz w:w="11906" w:h="16838"/>
      <w:pgMar w:top="28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A5" w:rsidRDefault="00E007A5" w:rsidP="00EA2144">
      <w:r>
        <w:separator/>
      </w:r>
    </w:p>
  </w:endnote>
  <w:endnote w:type="continuationSeparator" w:id="0">
    <w:p w:rsidR="00E007A5" w:rsidRDefault="00E007A5" w:rsidP="00EA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A5" w:rsidRDefault="00E007A5" w:rsidP="00EA2144">
      <w:r>
        <w:separator/>
      </w:r>
    </w:p>
  </w:footnote>
  <w:footnote w:type="continuationSeparator" w:id="0">
    <w:p w:rsidR="00E007A5" w:rsidRDefault="00E007A5" w:rsidP="00EA2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144" w:rsidRDefault="008770A5">
    <w:pPr>
      <w:pStyle w:val="ae"/>
      <w:jc w:val="center"/>
    </w:pPr>
    <w:r>
      <w:fldChar w:fldCharType="begin"/>
    </w:r>
    <w:r>
      <w:instrText xml:space="preserve"> PAGE   \* MERGEFORMAT </w:instrText>
    </w:r>
    <w:r>
      <w:fldChar w:fldCharType="separate"/>
    </w:r>
    <w:r w:rsidR="00AA47C9">
      <w:rPr>
        <w:noProof/>
      </w:rPr>
      <w:t>2</w:t>
    </w:r>
    <w:r>
      <w:rPr>
        <w:noProof/>
      </w:rPr>
      <w:fldChar w:fldCharType="end"/>
    </w:r>
  </w:p>
  <w:p w:rsidR="00EA2144" w:rsidRDefault="00EA21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0B0"/>
    <w:multiLevelType w:val="hybridMultilevel"/>
    <w:tmpl w:val="BD829D0A"/>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5EFB7AED"/>
    <w:multiLevelType w:val="hybridMultilevel"/>
    <w:tmpl w:val="8D58D22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6927597D"/>
    <w:multiLevelType w:val="hybridMultilevel"/>
    <w:tmpl w:val="1ECE0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5168"/>
    <w:rsid w:val="000205DC"/>
    <w:rsid w:val="00023587"/>
    <w:rsid w:val="000603AA"/>
    <w:rsid w:val="000717DC"/>
    <w:rsid w:val="000968D6"/>
    <w:rsid w:val="000D24AB"/>
    <w:rsid w:val="000D64DE"/>
    <w:rsid w:val="000F0D73"/>
    <w:rsid w:val="00114EA2"/>
    <w:rsid w:val="00117778"/>
    <w:rsid w:val="001417CE"/>
    <w:rsid w:val="001557BC"/>
    <w:rsid w:val="00197AA2"/>
    <w:rsid w:val="00263ACB"/>
    <w:rsid w:val="002D43D4"/>
    <w:rsid w:val="0030377D"/>
    <w:rsid w:val="00307177"/>
    <w:rsid w:val="00314F8B"/>
    <w:rsid w:val="00317E99"/>
    <w:rsid w:val="00325B65"/>
    <w:rsid w:val="00343BB9"/>
    <w:rsid w:val="003551A5"/>
    <w:rsid w:val="0038641D"/>
    <w:rsid w:val="0038781B"/>
    <w:rsid w:val="003E1687"/>
    <w:rsid w:val="00421DC9"/>
    <w:rsid w:val="004A63B5"/>
    <w:rsid w:val="00534E7B"/>
    <w:rsid w:val="00536B71"/>
    <w:rsid w:val="005E24F7"/>
    <w:rsid w:val="005F1707"/>
    <w:rsid w:val="00624DC0"/>
    <w:rsid w:val="006919E7"/>
    <w:rsid w:val="006A1A54"/>
    <w:rsid w:val="006A2BF2"/>
    <w:rsid w:val="00733DFF"/>
    <w:rsid w:val="007510D0"/>
    <w:rsid w:val="00761349"/>
    <w:rsid w:val="00763B55"/>
    <w:rsid w:val="0078618E"/>
    <w:rsid w:val="00790D8A"/>
    <w:rsid w:val="007C62C3"/>
    <w:rsid w:val="007E58C7"/>
    <w:rsid w:val="007F3850"/>
    <w:rsid w:val="00812B0D"/>
    <w:rsid w:val="00836522"/>
    <w:rsid w:val="00840B26"/>
    <w:rsid w:val="00840EC5"/>
    <w:rsid w:val="00845297"/>
    <w:rsid w:val="008770A5"/>
    <w:rsid w:val="00894453"/>
    <w:rsid w:val="008B36EA"/>
    <w:rsid w:val="008B53A4"/>
    <w:rsid w:val="008C302D"/>
    <w:rsid w:val="008C41F0"/>
    <w:rsid w:val="008D4231"/>
    <w:rsid w:val="00986E40"/>
    <w:rsid w:val="009F45C1"/>
    <w:rsid w:val="00A0781A"/>
    <w:rsid w:val="00A4698A"/>
    <w:rsid w:val="00A5695F"/>
    <w:rsid w:val="00AA47C9"/>
    <w:rsid w:val="00AE77F3"/>
    <w:rsid w:val="00AF2A11"/>
    <w:rsid w:val="00AF51F9"/>
    <w:rsid w:val="00B05A17"/>
    <w:rsid w:val="00B12DD1"/>
    <w:rsid w:val="00B27129"/>
    <w:rsid w:val="00B3163D"/>
    <w:rsid w:val="00B62BAA"/>
    <w:rsid w:val="00B74B21"/>
    <w:rsid w:val="00B74C3D"/>
    <w:rsid w:val="00B8022B"/>
    <w:rsid w:val="00B803E6"/>
    <w:rsid w:val="00BA4ECB"/>
    <w:rsid w:val="00BB06AB"/>
    <w:rsid w:val="00BD45AC"/>
    <w:rsid w:val="00C62DAE"/>
    <w:rsid w:val="00C654A3"/>
    <w:rsid w:val="00C7340A"/>
    <w:rsid w:val="00C73E4E"/>
    <w:rsid w:val="00CA7019"/>
    <w:rsid w:val="00CB3BD6"/>
    <w:rsid w:val="00CC5168"/>
    <w:rsid w:val="00D15B06"/>
    <w:rsid w:val="00D572E7"/>
    <w:rsid w:val="00D75763"/>
    <w:rsid w:val="00DB4A97"/>
    <w:rsid w:val="00DE51C9"/>
    <w:rsid w:val="00DE68CD"/>
    <w:rsid w:val="00DF186A"/>
    <w:rsid w:val="00E007A5"/>
    <w:rsid w:val="00E0316F"/>
    <w:rsid w:val="00E21981"/>
    <w:rsid w:val="00E25BEB"/>
    <w:rsid w:val="00E61B61"/>
    <w:rsid w:val="00E73857"/>
    <w:rsid w:val="00E771B3"/>
    <w:rsid w:val="00E81678"/>
    <w:rsid w:val="00EA2144"/>
    <w:rsid w:val="00EC0C23"/>
    <w:rsid w:val="00EC2D2D"/>
    <w:rsid w:val="00EC466F"/>
    <w:rsid w:val="00EE5868"/>
    <w:rsid w:val="00EF026B"/>
    <w:rsid w:val="00F11A05"/>
    <w:rsid w:val="00F3758F"/>
    <w:rsid w:val="00F430D0"/>
    <w:rsid w:val="00F44378"/>
    <w:rsid w:val="00F94E9F"/>
    <w:rsid w:val="00FC11FD"/>
    <w:rsid w:val="00FD2715"/>
    <w:rsid w:val="00FD35A4"/>
    <w:rsid w:val="00FE6411"/>
    <w:rsid w:val="00FE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5168"/>
    <w:pPr>
      <w:jc w:val="center"/>
    </w:pPr>
  </w:style>
  <w:style w:type="table" w:styleId="a4">
    <w:name w:val="Table Grid"/>
    <w:basedOn w:val="a1"/>
    <w:rsid w:val="00CC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w:basedOn w:val="a"/>
    <w:rsid w:val="00CC5168"/>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0377D"/>
    <w:pPr>
      <w:spacing w:before="100" w:beforeAutospacing="1" w:after="100" w:afterAutospacing="1"/>
    </w:pPr>
    <w:rPr>
      <w:rFonts w:ascii="Tahoma" w:hAnsi="Tahoma"/>
      <w:sz w:val="20"/>
      <w:szCs w:val="20"/>
      <w:lang w:val="en-US" w:eastAsia="en-US"/>
    </w:rPr>
  </w:style>
  <w:style w:type="character" w:styleId="a6">
    <w:name w:val="Strong"/>
    <w:basedOn w:val="a0"/>
    <w:qFormat/>
    <w:rsid w:val="0030377D"/>
    <w:rPr>
      <w:b/>
      <w:bCs/>
    </w:rPr>
  </w:style>
  <w:style w:type="paragraph" w:styleId="a7">
    <w:name w:val="List Paragraph"/>
    <w:basedOn w:val="a"/>
    <w:qFormat/>
    <w:rsid w:val="00EC0C23"/>
    <w:pPr>
      <w:ind w:left="720"/>
      <w:contextualSpacing/>
    </w:pPr>
  </w:style>
  <w:style w:type="paragraph" w:styleId="a8">
    <w:name w:val="Body Text Indent"/>
    <w:basedOn w:val="a"/>
    <w:link w:val="a9"/>
    <w:semiHidden/>
    <w:unhideWhenUsed/>
    <w:rsid w:val="00EC0C23"/>
    <w:pPr>
      <w:spacing w:after="120"/>
      <w:ind w:left="283"/>
    </w:pPr>
  </w:style>
  <w:style w:type="character" w:customStyle="1" w:styleId="a9">
    <w:name w:val="Основной текст с отступом Знак"/>
    <w:basedOn w:val="a0"/>
    <w:link w:val="a8"/>
    <w:semiHidden/>
    <w:rsid w:val="00EC0C23"/>
    <w:rPr>
      <w:sz w:val="24"/>
      <w:szCs w:val="24"/>
      <w:lang w:val="ru-RU" w:eastAsia="ru-RU" w:bidi="ar-SA"/>
    </w:rPr>
  </w:style>
  <w:style w:type="character" w:styleId="aa">
    <w:name w:val="Hyperlink"/>
    <w:basedOn w:val="a0"/>
    <w:unhideWhenUsed/>
    <w:rsid w:val="00EC0C23"/>
    <w:rPr>
      <w:color w:val="0000FF"/>
      <w:u w:val="single"/>
    </w:rPr>
  </w:style>
  <w:style w:type="paragraph" w:styleId="2">
    <w:name w:val="Body Text 2"/>
    <w:basedOn w:val="a"/>
    <w:link w:val="20"/>
    <w:rsid w:val="00421DC9"/>
    <w:pPr>
      <w:spacing w:after="120" w:line="480" w:lineRule="auto"/>
    </w:pPr>
  </w:style>
  <w:style w:type="character" w:customStyle="1" w:styleId="20">
    <w:name w:val="Основной текст 2 Знак"/>
    <w:basedOn w:val="a0"/>
    <w:link w:val="2"/>
    <w:rsid w:val="00421DC9"/>
    <w:rPr>
      <w:sz w:val="24"/>
      <w:szCs w:val="24"/>
    </w:rPr>
  </w:style>
  <w:style w:type="paragraph" w:styleId="ab">
    <w:name w:val="Balloon Text"/>
    <w:basedOn w:val="a"/>
    <w:link w:val="ac"/>
    <w:rsid w:val="000717DC"/>
    <w:rPr>
      <w:rFonts w:ascii="Tahoma" w:hAnsi="Tahoma" w:cs="Tahoma"/>
      <w:sz w:val="16"/>
      <w:szCs w:val="16"/>
    </w:rPr>
  </w:style>
  <w:style w:type="character" w:customStyle="1" w:styleId="ac">
    <w:name w:val="Текст выноски Знак"/>
    <w:basedOn w:val="a0"/>
    <w:link w:val="ab"/>
    <w:rsid w:val="000717DC"/>
    <w:rPr>
      <w:rFonts w:ascii="Tahoma" w:hAnsi="Tahoma" w:cs="Tahoma"/>
      <w:sz w:val="16"/>
      <w:szCs w:val="16"/>
    </w:rPr>
  </w:style>
  <w:style w:type="character" w:customStyle="1" w:styleId="text-menu-11">
    <w:name w:val="text-menu-11"/>
    <w:basedOn w:val="a0"/>
    <w:rsid w:val="00BB06AB"/>
    <w:rPr>
      <w:rFonts w:ascii="Verdana" w:hAnsi="Verdana" w:hint="default"/>
      <w:color w:val="000000"/>
      <w:sz w:val="17"/>
      <w:szCs w:val="17"/>
    </w:rPr>
  </w:style>
  <w:style w:type="character" w:customStyle="1" w:styleId="ad">
    <w:name w:val="Основной текст_"/>
    <w:basedOn w:val="a0"/>
    <w:link w:val="1"/>
    <w:rsid w:val="000D24AB"/>
    <w:rPr>
      <w:sz w:val="26"/>
      <w:szCs w:val="26"/>
      <w:shd w:val="clear" w:color="auto" w:fill="FFFFFF"/>
    </w:rPr>
  </w:style>
  <w:style w:type="paragraph" w:customStyle="1" w:styleId="1">
    <w:name w:val="Основной текст1"/>
    <w:basedOn w:val="a"/>
    <w:link w:val="ad"/>
    <w:rsid w:val="000D24AB"/>
    <w:pPr>
      <w:widowControl w:val="0"/>
      <w:shd w:val="clear" w:color="auto" w:fill="FFFFFF"/>
      <w:spacing w:line="324" w:lineRule="exact"/>
    </w:pPr>
    <w:rPr>
      <w:sz w:val="26"/>
      <w:szCs w:val="26"/>
    </w:rPr>
  </w:style>
  <w:style w:type="paragraph" w:styleId="ae">
    <w:name w:val="header"/>
    <w:basedOn w:val="a"/>
    <w:link w:val="af"/>
    <w:uiPriority w:val="99"/>
    <w:rsid w:val="00EA2144"/>
    <w:pPr>
      <w:tabs>
        <w:tab w:val="center" w:pos="4677"/>
        <w:tab w:val="right" w:pos="9355"/>
      </w:tabs>
    </w:pPr>
  </w:style>
  <w:style w:type="character" w:customStyle="1" w:styleId="af">
    <w:name w:val="Верхний колонтитул Знак"/>
    <w:basedOn w:val="a0"/>
    <w:link w:val="ae"/>
    <w:uiPriority w:val="99"/>
    <w:rsid w:val="00EA2144"/>
    <w:rPr>
      <w:sz w:val="24"/>
      <w:szCs w:val="24"/>
    </w:rPr>
  </w:style>
  <w:style w:type="paragraph" w:styleId="af0">
    <w:name w:val="footer"/>
    <w:basedOn w:val="a"/>
    <w:link w:val="af1"/>
    <w:rsid w:val="00EA2144"/>
    <w:pPr>
      <w:tabs>
        <w:tab w:val="center" w:pos="4677"/>
        <w:tab w:val="right" w:pos="9355"/>
      </w:tabs>
    </w:pPr>
  </w:style>
  <w:style w:type="character" w:customStyle="1" w:styleId="af1">
    <w:name w:val="Нижний колонтитул Знак"/>
    <w:basedOn w:val="a0"/>
    <w:link w:val="af0"/>
    <w:rsid w:val="00EA21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drive.google.com/open?id=1vZxE23fCc1PLdtfAWt7qr4egpasIQuV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C612-4DC1-45A8-97B9-B29EF10F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358</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shtraf</dc:creator>
  <cp:lastModifiedBy>smi</cp:lastModifiedBy>
  <cp:revision>11</cp:revision>
  <cp:lastPrinted>2019-10-02T12:05:00Z</cp:lastPrinted>
  <dcterms:created xsi:type="dcterms:W3CDTF">2019-10-02T07:24:00Z</dcterms:created>
  <dcterms:modified xsi:type="dcterms:W3CDTF">2019-10-07T07:37:00Z</dcterms:modified>
</cp:coreProperties>
</file>