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62" w:rsidRPr="005C2567" w:rsidRDefault="00C02E62" w:rsidP="00A3282A">
      <w:pPr>
        <w:jc w:val="center"/>
        <w:rPr>
          <w:rFonts w:ascii="Franklin Gothic Heavy" w:eastAsia="Times New Roman" w:hAnsi="Franklin Gothic Heavy" w:cs="Times New Roman"/>
          <w:bCs/>
          <w:color w:val="000000"/>
          <w:sz w:val="28"/>
          <w:szCs w:val="28"/>
          <w:lang w:eastAsia="ru-RU"/>
        </w:rPr>
      </w:pPr>
      <w:r w:rsidRPr="005C2567">
        <w:rPr>
          <w:rFonts w:ascii="Franklin Gothic Heavy" w:eastAsia="Times New Roman" w:hAnsi="Franklin Gothic Heavy" w:cs="Times New Roman"/>
          <w:bCs/>
          <w:color w:val="000000"/>
          <w:sz w:val="28"/>
          <w:szCs w:val="28"/>
          <w:lang w:eastAsia="ru-RU"/>
        </w:rPr>
        <w:t xml:space="preserve">Перечень электронных образовательных ресурсов, </w:t>
      </w:r>
      <w:r w:rsidRPr="005C2567">
        <w:rPr>
          <w:rFonts w:ascii="Franklin Gothic Heavy" w:eastAsia="Times New Roman" w:hAnsi="Franklin Gothic Heavy" w:cs="Times New Roman"/>
          <w:bCs/>
          <w:color w:val="000000"/>
          <w:sz w:val="28"/>
          <w:szCs w:val="28"/>
          <w:lang w:eastAsia="ru-RU"/>
        </w:rPr>
        <w:br/>
        <w:t>применяемых при обучении детей с ОВЗ</w:t>
      </w:r>
    </w:p>
    <w:p w:rsidR="007D71A7" w:rsidRPr="005C2567" w:rsidRDefault="007D71A7" w:rsidP="007D71A7">
      <w:pPr>
        <w:jc w:val="center"/>
        <w:rPr>
          <w:rFonts w:ascii="Franklin Gothic Heavy" w:eastAsiaTheme="minorHAnsi" w:hAnsi="Franklin Gothic Heavy"/>
          <w:sz w:val="28"/>
          <w:szCs w:val="28"/>
        </w:rPr>
      </w:pPr>
      <w:r w:rsidRPr="005C2567">
        <w:rPr>
          <w:rFonts w:ascii="Franklin Gothic Heavy" w:eastAsiaTheme="minorHAnsi" w:hAnsi="Franklin Gothic Heavy"/>
          <w:b/>
          <w:bCs/>
          <w:sz w:val="28"/>
          <w:szCs w:val="28"/>
        </w:rPr>
        <w:t>Наибольшую образовательную ценность представляют бесплатные образовательные платформы для обучения детей с ОВЗ.</w:t>
      </w:r>
    </w:p>
    <w:p w:rsidR="007D71A7" w:rsidRPr="005C2567" w:rsidRDefault="007D71A7" w:rsidP="007D71A7">
      <w:pPr>
        <w:jc w:val="center"/>
        <w:rPr>
          <w:rFonts w:ascii="Franklin Gothic Heavy" w:eastAsiaTheme="minorHAnsi" w:hAnsi="Franklin Gothic Heavy"/>
          <w:sz w:val="28"/>
          <w:szCs w:val="28"/>
        </w:rPr>
      </w:pPr>
      <w:r w:rsidRPr="005C2567">
        <w:rPr>
          <w:rFonts w:ascii="Franklin Gothic Heavy" w:eastAsiaTheme="minorHAnsi" w:hAnsi="Franklin Gothic Heavy"/>
          <w:sz w:val="28"/>
          <w:szCs w:val="28"/>
        </w:rPr>
        <w:t>      1.</w:t>
      </w:r>
      <w:hyperlink r:id="rId9" w:history="1">
        <w:r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https://education.yandex.ru/lab/classes/90208/library/mathematics/</w:t>
        </w:r>
      </w:hyperlink>
      <w:r w:rsidRPr="005C2567">
        <w:rPr>
          <w:rFonts w:ascii="Franklin Gothic Heavy" w:eastAsiaTheme="minorHAnsi" w:hAnsi="Franklin Gothic Heavy"/>
          <w:sz w:val="28"/>
          <w:szCs w:val="28"/>
        </w:rPr>
        <w:t> Яндекс учебник. Образовательная платформа, на которой могут работать учителя, дети и их родители. Участники образовательного процесса могут самостоятельно загружать задания, а могут использовать готовы. Существенный плюс платформы в том, что ученик может обучаться дистанционно. Платформа пока охватывает два предмета: русский и математику. Блок математики и русского языка содержит два уровня заданий: базовый и повышенный. Материал охватывает основные разделы предметов, что позволяет ребенку получить необходимый уровень знаний.</w:t>
      </w:r>
    </w:p>
    <w:p w:rsidR="007D71A7" w:rsidRPr="005C2567" w:rsidRDefault="005E2B3A" w:rsidP="007D71A7">
      <w:pPr>
        <w:numPr>
          <w:ilvl w:val="0"/>
          <w:numId w:val="14"/>
        </w:numPr>
        <w:jc w:val="center"/>
        <w:rPr>
          <w:rFonts w:ascii="Franklin Gothic Heavy" w:eastAsiaTheme="minorHAnsi" w:hAnsi="Franklin Gothic Heavy"/>
          <w:sz w:val="28"/>
          <w:szCs w:val="28"/>
        </w:rPr>
      </w:pPr>
      <w:hyperlink r:id="rId10" w:history="1">
        <w:r w:rsidR="007D71A7"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https://uchi.ru/teachers/stats/main</w:t>
        </w:r>
      </w:hyperlink>
      <w:r w:rsidR="007D71A7" w:rsidRPr="005C2567">
        <w:rPr>
          <w:rFonts w:ascii="Franklin Gothic Heavy" w:eastAsiaTheme="minorHAnsi" w:hAnsi="Franklin Gothic Heavy"/>
          <w:sz w:val="28"/>
          <w:szCs w:val="28"/>
        </w:rPr>
        <w:t> — отечественная онлайн платформа для обучения. Эта платформа содержит большее количество материала, чем Яндекс учебник. При этом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,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разработчики собрали материал по всем основным предметам начальной школы. Особенность данной платформы – анализ успехов и промахов ребенка, что позволяет сократить учителю анализ деятельности, все результаты фиксируются на диаграмме. Для каждого предмета выделены свои задания и раздела, которые дублируют раздела рабочей программы, что является существенным подспорьем для учителя и родителей.</w:t>
      </w:r>
    </w:p>
    <w:p w:rsidR="007D71A7" w:rsidRPr="005C2567" w:rsidRDefault="005E2B3A" w:rsidP="007D71A7">
      <w:pPr>
        <w:numPr>
          <w:ilvl w:val="0"/>
          <w:numId w:val="14"/>
        </w:numPr>
        <w:jc w:val="center"/>
        <w:rPr>
          <w:rFonts w:ascii="Franklin Gothic Heavy" w:eastAsiaTheme="minorHAnsi" w:hAnsi="Franklin Gothic Heavy"/>
          <w:sz w:val="28"/>
          <w:szCs w:val="28"/>
        </w:rPr>
      </w:pPr>
      <w:hyperlink r:id="rId11" w:history="1">
        <w:r w:rsidR="007D71A7"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https://iqsha.ru/</w:t>
        </w:r>
      </w:hyperlink>
      <w:r w:rsidR="007D71A7" w:rsidRPr="005C2567">
        <w:rPr>
          <w:rFonts w:ascii="Franklin Gothic Heavy" w:eastAsiaTheme="minorHAnsi" w:hAnsi="Franklin Gothic Heavy"/>
          <w:sz w:val="28"/>
          <w:szCs w:val="28"/>
        </w:rPr>
        <w:t> онлайн платформа интеллектуального развития детей. Платформа содержит материал по предметам: русский язык, математика, окружающий мир, английский язык. Сайт удобен тем, что ребенку задание озвучивает диктор, поэтому ребенок может заниматься самостоятельно. Разнообразные задания и приятный, красочный интерфейс заинтересует ученика, что положительно скажется на его учебной мотивации.</w:t>
      </w:r>
    </w:p>
    <w:p w:rsidR="007D71A7" w:rsidRPr="005C2567" w:rsidRDefault="005E2B3A" w:rsidP="007D71A7">
      <w:pPr>
        <w:numPr>
          <w:ilvl w:val="0"/>
          <w:numId w:val="14"/>
        </w:numPr>
        <w:jc w:val="center"/>
        <w:rPr>
          <w:rFonts w:ascii="Franklin Gothic Heavy" w:eastAsiaTheme="minorHAnsi" w:hAnsi="Franklin Gothic Heavy"/>
          <w:sz w:val="28"/>
          <w:szCs w:val="28"/>
        </w:rPr>
      </w:pPr>
      <w:hyperlink r:id="rId12" w:history="1">
        <w:r w:rsidR="007D71A7"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https://chudo-udo.info/</w:t>
        </w:r>
      </w:hyperlink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 детский развивающий сайт «Чудо-Юдо». Эта образовательная платформа настоящая сокровищница занятий и упражнений для развития детей.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На сейте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есть различные рубрики, которые поделены по возрасту и по цели занятий. Например, упражнения по развитию логики. Материал представлен красочно, картинки высокого качества. Задания читает диктор, что позволяет детям заниматься самостоятельно. Интерактивная форма непременно привлечет внимание детей.</w:t>
      </w:r>
    </w:p>
    <w:p w:rsidR="007D71A7" w:rsidRPr="005C2567" w:rsidRDefault="005E2B3A" w:rsidP="007D71A7">
      <w:pPr>
        <w:numPr>
          <w:ilvl w:val="0"/>
          <w:numId w:val="14"/>
        </w:numPr>
        <w:jc w:val="center"/>
        <w:rPr>
          <w:rFonts w:ascii="Franklin Gothic Heavy" w:eastAsiaTheme="minorHAnsi" w:hAnsi="Franklin Gothic Heavy"/>
          <w:sz w:val="28"/>
          <w:szCs w:val="28"/>
        </w:rPr>
      </w:pPr>
      <w:hyperlink r:id="rId13" w:history="1">
        <w:r w:rsidR="007D71A7"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http://poskladam.ru/</w:t>
        </w:r>
      </w:hyperlink>
      <w:r w:rsidR="007D71A7" w:rsidRPr="005C2567">
        <w:rPr>
          <w:rFonts w:ascii="Franklin Gothic Heavy" w:eastAsiaTheme="minorHAnsi" w:hAnsi="Franklin Gothic Heavy"/>
          <w:sz w:val="28"/>
          <w:szCs w:val="28"/>
        </w:rPr>
        <w:t> онлайн платформа обучению слогового чтения. Принцип сайта – учить играя. Са</w:t>
      </w:r>
      <w:bookmarkStart w:id="0" w:name="_GoBack"/>
      <w:bookmarkEnd w:id="0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йт содержит разделы: </w:t>
      </w:r>
      <w:r w:rsidR="007D71A7" w:rsidRPr="005C2567">
        <w:rPr>
          <w:rFonts w:ascii="Franklin Gothic Heavy" w:eastAsiaTheme="minorHAnsi" w:hAnsi="Franklin Gothic Heavy"/>
          <w:sz w:val="28"/>
          <w:szCs w:val="28"/>
        </w:rPr>
        <w:lastRenderedPageBreak/>
        <w:t xml:space="preserve">чтение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на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русскому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языке, чтение на английском языке, обучение логике. Все задания ярко оформлены, по мере прохождения материала, отрываются все более сложные задания. Задания поделены на два уровня: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базовый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и повышенной сложности.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По мимо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помощи детям в обучении, перед каждым заданием даются рекомендации по организации задания для учителя и родителей.</w:t>
      </w:r>
    </w:p>
    <w:p w:rsidR="007D71A7" w:rsidRPr="005C2567" w:rsidRDefault="005E2B3A" w:rsidP="007D71A7">
      <w:pPr>
        <w:numPr>
          <w:ilvl w:val="0"/>
          <w:numId w:val="14"/>
        </w:numPr>
        <w:jc w:val="center"/>
        <w:rPr>
          <w:rFonts w:ascii="Franklin Gothic Heavy" w:eastAsiaTheme="minorHAnsi" w:hAnsi="Franklin Gothic Heavy"/>
          <w:sz w:val="28"/>
          <w:szCs w:val="28"/>
        </w:rPr>
      </w:pPr>
      <w:hyperlink r:id="rId14" w:history="1">
        <w:r w:rsidR="007D71A7"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https://www.igraemsa.ru/</w:t>
        </w:r>
      </w:hyperlink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 онлайн платформа детских игр. У сайта удобная навигация. Главная цель сайта – развитие логики и формирование познавательного интереса. Задание читает диктор, что позволит формировать самостоятельность у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обучающегося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>. Материал красочный, соответствует возрастным нормам.</w:t>
      </w:r>
    </w:p>
    <w:p w:rsidR="00C02E62" w:rsidRPr="005C2567" w:rsidRDefault="005E2B3A" w:rsidP="007D71A7">
      <w:pPr>
        <w:numPr>
          <w:ilvl w:val="0"/>
          <w:numId w:val="14"/>
        </w:numPr>
        <w:jc w:val="center"/>
        <w:rPr>
          <w:rFonts w:ascii="Franklin Gothic Heavy" w:eastAsiaTheme="minorHAnsi" w:hAnsi="Franklin Gothic Heavy"/>
          <w:sz w:val="28"/>
          <w:szCs w:val="28"/>
        </w:rPr>
      </w:pPr>
      <w:hyperlink r:id="rId15" w:history="1">
        <w:r w:rsidR="007D71A7" w:rsidRPr="005C2567">
          <w:rPr>
            <w:rStyle w:val="a5"/>
            <w:rFonts w:ascii="Franklin Gothic Heavy" w:eastAsiaTheme="minorHAnsi" w:hAnsi="Franklin Gothic Heavy"/>
            <w:sz w:val="28"/>
            <w:szCs w:val="28"/>
          </w:rPr>
          <w:t>https://www.yaklass.ru/p</w:t>
        </w:r>
      </w:hyperlink>
      <w:r w:rsidR="007D71A7" w:rsidRPr="005C2567">
        <w:rPr>
          <w:rFonts w:ascii="Franklin Gothic Heavy" w:eastAsiaTheme="minorHAnsi" w:hAnsi="Franklin Gothic Heavy"/>
          <w:sz w:val="28"/>
          <w:szCs w:val="28"/>
        </w:rPr>
        <w:t> — образовательная платформа «</w:t>
      </w:r>
      <w:proofErr w:type="spell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Якласс</w:t>
      </w:r>
      <w:proofErr w:type="spell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». Платформа содержит материалы по всем школьным предметам. Для этой платформы есть алгоритм работы: знакомство с теоретической частью темы, а потом решение практических задач. Задачи поделены на уровни по сложности. Задания должен читать взрослый. Интересен сайт тем, что материал подобран таким образом, чтобы способствовать развитию у ребенка </w:t>
      </w:r>
      <w:proofErr w:type="spell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саморегуляции</w:t>
      </w:r>
      <w:proofErr w:type="spell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и силы волы. Если занятия проводятся дистанционно, учителю на электронную придет отчет </w:t>
      </w:r>
      <w:proofErr w:type="gramStart"/>
      <w:r w:rsidR="007D71A7" w:rsidRPr="005C2567">
        <w:rPr>
          <w:rFonts w:ascii="Franklin Gothic Heavy" w:eastAsiaTheme="minorHAnsi" w:hAnsi="Franklin Gothic Heavy"/>
          <w:sz w:val="28"/>
          <w:szCs w:val="28"/>
        </w:rPr>
        <w:t>о</w:t>
      </w:r>
      <w:proofErr w:type="gramEnd"/>
      <w:r w:rsidR="007D71A7" w:rsidRPr="005C2567">
        <w:rPr>
          <w:rFonts w:ascii="Franklin Gothic Heavy" w:eastAsiaTheme="minorHAnsi" w:hAnsi="Franklin Gothic Heavy"/>
          <w:sz w:val="28"/>
          <w:szCs w:val="28"/>
        </w:rPr>
        <w:t xml:space="preserve"> ошибках и успехах.</w:t>
      </w:r>
    </w:p>
    <w:sectPr w:rsidR="00C02E62" w:rsidRPr="005C2567" w:rsidSect="005C2567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3A" w:rsidRDefault="005E2B3A" w:rsidP="00A3282A">
      <w:pPr>
        <w:spacing w:after="0" w:line="240" w:lineRule="auto"/>
      </w:pPr>
      <w:r>
        <w:separator/>
      </w:r>
    </w:p>
  </w:endnote>
  <w:endnote w:type="continuationSeparator" w:id="0">
    <w:p w:rsidR="005E2B3A" w:rsidRDefault="005E2B3A" w:rsidP="00A3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3A" w:rsidRDefault="005E2B3A" w:rsidP="00A3282A">
      <w:pPr>
        <w:spacing w:after="0" w:line="240" w:lineRule="auto"/>
      </w:pPr>
      <w:r>
        <w:separator/>
      </w:r>
    </w:p>
  </w:footnote>
  <w:footnote w:type="continuationSeparator" w:id="0">
    <w:p w:rsidR="005E2B3A" w:rsidRDefault="005E2B3A" w:rsidP="00A3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64D"/>
    <w:multiLevelType w:val="multilevel"/>
    <w:tmpl w:val="5FD27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4EBB"/>
    <w:multiLevelType w:val="multilevel"/>
    <w:tmpl w:val="60D8B3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57F5B"/>
    <w:multiLevelType w:val="multilevel"/>
    <w:tmpl w:val="CC464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48A642F1"/>
    <w:multiLevelType w:val="multilevel"/>
    <w:tmpl w:val="A906B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31EF"/>
    <w:multiLevelType w:val="multilevel"/>
    <w:tmpl w:val="9F6EA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A21DB"/>
    <w:multiLevelType w:val="multilevel"/>
    <w:tmpl w:val="2C8C7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03210"/>
    <w:multiLevelType w:val="multilevel"/>
    <w:tmpl w:val="B3E04D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F022D"/>
    <w:multiLevelType w:val="multilevel"/>
    <w:tmpl w:val="6F8CD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A526F"/>
    <w:multiLevelType w:val="multilevel"/>
    <w:tmpl w:val="7BD4E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E0B01"/>
    <w:multiLevelType w:val="multilevel"/>
    <w:tmpl w:val="8936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A22EE"/>
    <w:multiLevelType w:val="multilevel"/>
    <w:tmpl w:val="92A44A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610CE"/>
    <w:multiLevelType w:val="multilevel"/>
    <w:tmpl w:val="E6028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04D23"/>
    <w:multiLevelType w:val="multilevel"/>
    <w:tmpl w:val="FBC451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D5BAF"/>
    <w:multiLevelType w:val="multilevel"/>
    <w:tmpl w:val="46C8C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EB"/>
    <w:rsid w:val="0023725C"/>
    <w:rsid w:val="002C6CB8"/>
    <w:rsid w:val="003661B5"/>
    <w:rsid w:val="005C2567"/>
    <w:rsid w:val="005E2B3A"/>
    <w:rsid w:val="007361EB"/>
    <w:rsid w:val="00771B9B"/>
    <w:rsid w:val="007D2D8B"/>
    <w:rsid w:val="007D71A7"/>
    <w:rsid w:val="008255D0"/>
    <w:rsid w:val="009B6B29"/>
    <w:rsid w:val="00A3282A"/>
    <w:rsid w:val="00C02E62"/>
    <w:rsid w:val="00E5381B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2A"/>
  </w:style>
  <w:style w:type="paragraph" w:styleId="1">
    <w:name w:val="heading 1"/>
    <w:basedOn w:val="a"/>
    <w:next w:val="a"/>
    <w:link w:val="10"/>
    <w:uiPriority w:val="9"/>
    <w:qFormat/>
    <w:rsid w:val="00A328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8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8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8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8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8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8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8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82A"/>
    <w:rPr>
      <w:b/>
      <w:bCs/>
    </w:rPr>
  </w:style>
  <w:style w:type="character" w:styleId="a5">
    <w:name w:val="Hyperlink"/>
    <w:basedOn w:val="a0"/>
    <w:uiPriority w:val="99"/>
    <w:unhideWhenUsed/>
    <w:rsid w:val="00C02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82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2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28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28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282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282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3282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3282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A3282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A3282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A328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A328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A328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328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A3282A"/>
    <w:rPr>
      <w:i/>
      <w:iCs/>
    </w:rPr>
  </w:style>
  <w:style w:type="paragraph" w:styleId="ac">
    <w:name w:val="No Spacing"/>
    <w:uiPriority w:val="1"/>
    <w:qFormat/>
    <w:rsid w:val="00A3282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282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282A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328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A3282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A3282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3282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328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A3282A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A3282A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328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2A"/>
  </w:style>
  <w:style w:type="paragraph" w:styleId="1">
    <w:name w:val="heading 1"/>
    <w:basedOn w:val="a"/>
    <w:next w:val="a"/>
    <w:link w:val="10"/>
    <w:uiPriority w:val="9"/>
    <w:qFormat/>
    <w:rsid w:val="00A328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8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8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28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28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8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28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28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82A"/>
    <w:rPr>
      <w:b/>
      <w:bCs/>
    </w:rPr>
  </w:style>
  <w:style w:type="character" w:styleId="a5">
    <w:name w:val="Hyperlink"/>
    <w:basedOn w:val="a0"/>
    <w:uiPriority w:val="99"/>
    <w:unhideWhenUsed/>
    <w:rsid w:val="00C02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282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28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328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328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282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282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3282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3282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A3282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A3282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A328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A3282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A328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A328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Emphasis"/>
    <w:basedOn w:val="a0"/>
    <w:uiPriority w:val="20"/>
    <w:qFormat/>
    <w:rsid w:val="00A3282A"/>
    <w:rPr>
      <w:i/>
      <w:iCs/>
    </w:rPr>
  </w:style>
  <w:style w:type="paragraph" w:styleId="ac">
    <w:name w:val="No Spacing"/>
    <w:uiPriority w:val="1"/>
    <w:qFormat/>
    <w:rsid w:val="00A3282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3282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3282A"/>
    <w:rPr>
      <w:color w:val="44546A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328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A3282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A3282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3282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328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A3282A"/>
    <w:rPr>
      <w:b/>
      <w:bCs/>
      <w:smallCaps/>
      <w:color w:val="44546A" w:themeColor="text2"/>
      <w:u w:val="single"/>
    </w:rPr>
  </w:style>
  <w:style w:type="character" w:styleId="af3">
    <w:name w:val="Book Title"/>
    <w:basedOn w:val="a0"/>
    <w:uiPriority w:val="33"/>
    <w:qFormat/>
    <w:rsid w:val="00A3282A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328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sklada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udo-udo.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qsh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p" TargetMode="External"/><Relationship Id="rId10" Type="http://schemas.openxmlformats.org/officeDocument/2006/relationships/hyperlink" Target="https://uchi.ru/teachers/stats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ation.yandex.ru/lab/classes/90208/library/mathematics/" TargetMode="External"/><Relationship Id="rId14" Type="http://schemas.openxmlformats.org/officeDocument/2006/relationships/hyperlink" Target="https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6A31-085D-44A3-8F3B-805E1321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dcterms:created xsi:type="dcterms:W3CDTF">2023-10-27T05:03:00Z</dcterms:created>
  <dcterms:modified xsi:type="dcterms:W3CDTF">2023-10-27T05:03:00Z</dcterms:modified>
</cp:coreProperties>
</file>